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5D" w:rsidRPr="002528F8" w:rsidRDefault="00D00F5D" w:rsidP="00D00F5D">
      <w:pPr>
        <w:spacing w:after="0" w:line="240" w:lineRule="auto"/>
        <w:jc w:val="center"/>
        <w:rPr>
          <w:rFonts w:ascii="Times New Roman" w:hAnsi="Times New Roman"/>
          <w:sz w:val="28"/>
          <w:szCs w:val="28"/>
        </w:rPr>
      </w:pPr>
      <w:r w:rsidRPr="002528F8">
        <w:rPr>
          <w:rFonts w:ascii="Times New Roman" w:hAnsi="Times New Roman"/>
          <w:sz w:val="28"/>
          <w:szCs w:val="28"/>
        </w:rPr>
        <w:t>муниципальное казенное общеобразовательное учреждение</w:t>
      </w:r>
    </w:p>
    <w:p w:rsidR="00D00F5D" w:rsidRPr="002528F8" w:rsidRDefault="00D00F5D" w:rsidP="00D00F5D">
      <w:pPr>
        <w:pStyle w:val="a5"/>
        <w:spacing w:before="0" w:beforeAutospacing="0" w:after="0"/>
        <w:jc w:val="center"/>
        <w:rPr>
          <w:sz w:val="28"/>
          <w:szCs w:val="28"/>
        </w:rPr>
      </w:pPr>
      <w:r w:rsidRPr="002528F8">
        <w:rPr>
          <w:sz w:val="28"/>
          <w:szCs w:val="28"/>
        </w:rPr>
        <w:t>«Средняя общеобразовательная школа № 30»</w:t>
      </w:r>
    </w:p>
    <w:p w:rsidR="00D00F5D" w:rsidRPr="002528F8" w:rsidRDefault="00D00F5D" w:rsidP="00D00F5D">
      <w:pPr>
        <w:pStyle w:val="a5"/>
        <w:spacing w:after="0"/>
        <w:rPr>
          <w:sz w:val="28"/>
          <w:szCs w:val="28"/>
        </w:rPr>
      </w:pPr>
    </w:p>
    <w:p w:rsidR="00D00F5D" w:rsidRPr="002528F8" w:rsidRDefault="00D00F5D" w:rsidP="00D00F5D">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9"/>
        <w:gridCol w:w="3228"/>
        <w:gridCol w:w="3073"/>
      </w:tblGrid>
      <w:tr w:rsidR="00D00F5D" w:rsidRPr="002528F8" w:rsidTr="001D1A87">
        <w:tc>
          <w:tcPr>
            <w:tcW w:w="3400" w:type="dxa"/>
            <w:tcBorders>
              <w:top w:val="single" w:sz="4" w:space="0" w:color="000000"/>
              <w:left w:val="single" w:sz="4" w:space="0" w:color="000000"/>
              <w:bottom w:val="single" w:sz="4" w:space="0" w:color="000000"/>
              <w:right w:val="single" w:sz="4" w:space="0" w:color="000000"/>
            </w:tcBorders>
          </w:tcPr>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Утверждаю:</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Директор школы:</w:t>
            </w:r>
          </w:p>
          <w:p w:rsidR="00D00F5D" w:rsidRPr="002528F8" w:rsidRDefault="00D1014B" w:rsidP="00D1014B">
            <w:pPr>
              <w:pStyle w:val="a5"/>
              <w:suppressAutoHyphens/>
              <w:spacing w:before="0" w:beforeAutospacing="0" w:after="0"/>
              <w:jc w:val="center"/>
              <w:rPr>
                <w:sz w:val="28"/>
                <w:szCs w:val="28"/>
                <w:lang w:eastAsia="ar-SA"/>
              </w:rPr>
            </w:pPr>
            <w:r w:rsidRPr="002528F8">
              <w:rPr>
                <w:sz w:val="28"/>
                <w:szCs w:val="28"/>
                <w:lang w:eastAsia="ar-SA"/>
              </w:rPr>
              <w:t>________</w:t>
            </w:r>
            <w:r w:rsidR="00D00F5D" w:rsidRPr="002528F8">
              <w:rPr>
                <w:sz w:val="28"/>
                <w:szCs w:val="28"/>
                <w:lang w:eastAsia="ar-SA"/>
              </w:rPr>
              <w:t>_________</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 xml:space="preserve">(Т.Е. </w:t>
            </w:r>
            <w:proofErr w:type="spellStart"/>
            <w:r w:rsidRPr="002528F8">
              <w:rPr>
                <w:sz w:val="28"/>
                <w:szCs w:val="28"/>
                <w:lang w:eastAsia="ar-SA"/>
              </w:rPr>
              <w:t>Торгашева</w:t>
            </w:r>
            <w:proofErr w:type="spellEnd"/>
            <w:r w:rsidRPr="002528F8">
              <w:rPr>
                <w:sz w:val="28"/>
                <w:szCs w:val="28"/>
                <w:lang w:eastAsia="ar-SA"/>
              </w:rPr>
              <w:t>)</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w:t>
            </w:r>
          </w:p>
        </w:tc>
        <w:tc>
          <w:tcPr>
            <w:tcW w:w="3297" w:type="dxa"/>
            <w:tcBorders>
              <w:top w:val="single" w:sz="4" w:space="0" w:color="000000"/>
              <w:left w:val="single" w:sz="4" w:space="0" w:color="000000"/>
              <w:bottom w:val="single" w:sz="4" w:space="0" w:color="000000"/>
              <w:right w:val="single" w:sz="4" w:space="0" w:color="000000"/>
            </w:tcBorders>
            <w:hideMark/>
          </w:tcPr>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Согласовано:</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ЗД по УВР</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___________________</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(Т.А. Сосновская)</w:t>
            </w:r>
          </w:p>
        </w:tc>
        <w:tc>
          <w:tcPr>
            <w:tcW w:w="3334" w:type="dxa"/>
            <w:tcBorders>
              <w:top w:val="single" w:sz="4" w:space="0" w:color="000000"/>
              <w:left w:val="single" w:sz="4" w:space="0" w:color="000000"/>
              <w:bottom w:val="single" w:sz="4" w:space="0" w:color="000000"/>
              <w:right w:val="single" w:sz="4" w:space="0" w:color="000000"/>
            </w:tcBorders>
          </w:tcPr>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Рассмотрено</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 xml:space="preserve">на </w:t>
            </w:r>
            <w:proofErr w:type="spellStart"/>
            <w:r w:rsidRPr="002528F8">
              <w:rPr>
                <w:sz w:val="28"/>
                <w:szCs w:val="28"/>
                <w:lang w:eastAsia="ar-SA"/>
              </w:rPr>
              <w:t>пед</w:t>
            </w:r>
            <w:proofErr w:type="gramStart"/>
            <w:r w:rsidRPr="002528F8">
              <w:rPr>
                <w:sz w:val="28"/>
                <w:szCs w:val="28"/>
                <w:lang w:eastAsia="ar-SA"/>
              </w:rPr>
              <w:t>.с</w:t>
            </w:r>
            <w:proofErr w:type="gramEnd"/>
            <w:r w:rsidRPr="002528F8">
              <w:rPr>
                <w:sz w:val="28"/>
                <w:szCs w:val="28"/>
                <w:lang w:eastAsia="ar-SA"/>
              </w:rPr>
              <w:t>овета</w:t>
            </w:r>
            <w:proofErr w:type="spellEnd"/>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протокол № __1__</w:t>
            </w:r>
          </w:p>
          <w:p w:rsidR="00D00F5D" w:rsidRPr="002528F8" w:rsidRDefault="00D00F5D" w:rsidP="00D1014B">
            <w:pPr>
              <w:pStyle w:val="a5"/>
              <w:suppressAutoHyphens/>
              <w:spacing w:before="0" w:beforeAutospacing="0" w:after="0"/>
              <w:jc w:val="center"/>
              <w:rPr>
                <w:sz w:val="28"/>
                <w:szCs w:val="28"/>
                <w:lang w:eastAsia="ar-SA"/>
              </w:rPr>
            </w:pPr>
            <w:r w:rsidRPr="002528F8">
              <w:rPr>
                <w:sz w:val="28"/>
                <w:szCs w:val="28"/>
                <w:lang w:eastAsia="ar-SA"/>
              </w:rPr>
              <w:t>от «» ____202_ г</w:t>
            </w:r>
          </w:p>
        </w:tc>
      </w:tr>
    </w:tbl>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1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44"/>
          <w:szCs w:val="44"/>
        </w:rPr>
      </w:pPr>
      <w:r w:rsidRPr="002528F8">
        <w:rPr>
          <w:rFonts w:ascii="Times New Roman" w:hAnsi="Times New Roman"/>
          <w:sz w:val="44"/>
          <w:szCs w:val="44"/>
        </w:rPr>
        <w:t>Рабочая программа</w:t>
      </w:r>
    </w:p>
    <w:p w:rsidR="00D00F5D" w:rsidRPr="002528F8" w:rsidRDefault="00D00F5D" w:rsidP="00D00F5D">
      <w:pPr>
        <w:pStyle w:val="a4"/>
        <w:jc w:val="center"/>
        <w:rPr>
          <w:rFonts w:ascii="Times New Roman" w:hAnsi="Times New Roman"/>
          <w:sz w:val="44"/>
          <w:szCs w:val="44"/>
        </w:rPr>
      </w:pPr>
      <w:r w:rsidRPr="002528F8">
        <w:rPr>
          <w:rFonts w:ascii="Times New Roman" w:hAnsi="Times New Roman"/>
          <w:sz w:val="44"/>
          <w:szCs w:val="44"/>
        </w:rPr>
        <w:t>элективного  курса</w:t>
      </w:r>
    </w:p>
    <w:p w:rsidR="0029397A" w:rsidRPr="002528F8" w:rsidRDefault="0029397A" w:rsidP="0029397A">
      <w:pPr>
        <w:pStyle w:val="a4"/>
        <w:jc w:val="center"/>
        <w:rPr>
          <w:rFonts w:ascii="Times New Roman" w:hAnsi="Times New Roman"/>
          <w:b/>
          <w:i/>
          <w:sz w:val="36"/>
          <w:szCs w:val="24"/>
        </w:rPr>
      </w:pPr>
    </w:p>
    <w:p w:rsidR="0029397A" w:rsidRPr="002528F8" w:rsidRDefault="0029397A" w:rsidP="0029397A">
      <w:pPr>
        <w:autoSpaceDE w:val="0"/>
        <w:autoSpaceDN w:val="0"/>
        <w:adjustRightInd w:val="0"/>
        <w:spacing w:line="252" w:lineRule="auto"/>
        <w:jc w:val="center"/>
        <w:rPr>
          <w:rFonts w:ascii="Times New Roman" w:hAnsi="Times New Roman"/>
          <w:b/>
          <w:bCs/>
          <w:sz w:val="36"/>
          <w:szCs w:val="24"/>
        </w:rPr>
      </w:pPr>
      <w:r w:rsidRPr="002528F8">
        <w:rPr>
          <w:rFonts w:ascii="Times New Roman" w:hAnsi="Times New Roman"/>
          <w:b/>
          <w:bCs/>
          <w:sz w:val="36"/>
          <w:szCs w:val="24"/>
        </w:rPr>
        <w:t>«Сквозные образы и мотивы русской литературы»</w:t>
      </w:r>
    </w:p>
    <w:p w:rsidR="00D00F5D" w:rsidRPr="002528F8" w:rsidRDefault="00D00F5D" w:rsidP="00D00F5D">
      <w:pPr>
        <w:shd w:val="clear" w:color="auto" w:fill="FFFFFF"/>
        <w:tabs>
          <w:tab w:val="left" w:pos="180"/>
          <w:tab w:val="left" w:pos="540"/>
        </w:tabs>
        <w:spacing w:after="0" w:line="240" w:lineRule="auto"/>
        <w:jc w:val="center"/>
      </w:pPr>
      <w:r w:rsidRPr="002528F8">
        <w:rPr>
          <w:rFonts w:ascii="Times New Roman" w:hAnsi="Times New Roman"/>
          <w:sz w:val="44"/>
          <w:szCs w:val="44"/>
        </w:rPr>
        <w:t>10 класс</w:t>
      </w: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r w:rsidRPr="002528F8">
        <w:rPr>
          <w:rFonts w:ascii="Times New Roman" w:hAnsi="Times New Roman"/>
          <w:sz w:val="28"/>
          <w:szCs w:val="28"/>
        </w:rPr>
        <w:t>Составитель: Чернова Наталья Александровна</w:t>
      </w: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jc w:val="center"/>
        <w:rPr>
          <w:rFonts w:ascii="Times New Roman" w:hAnsi="Times New Roman"/>
          <w:sz w:val="28"/>
          <w:szCs w:val="28"/>
        </w:rPr>
      </w:pPr>
    </w:p>
    <w:p w:rsidR="00D00F5D" w:rsidRPr="002528F8" w:rsidRDefault="00D00F5D" w:rsidP="00D00F5D">
      <w:pPr>
        <w:shd w:val="clear" w:color="auto" w:fill="FFFFFF"/>
        <w:tabs>
          <w:tab w:val="left" w:pos="180"/>
          <w:tab w:val="left" w:pos="540"/>
        </w:tabs>
        <w:spacing w:after="0" w:line="240" w:lineRule="auto"/>
        <w:rPr>
          <w:rFonts w:ascii="Times New Roman" w:hAnsi="Times New Roman"/>
          <w:sz w:val="28"/>
          <w:szCs w:val="28"/>
        </w:rPr>
      </w:pPr>
    </w:p>
    <w:p w:rsidR="00D1014B" w:rsidRPr="002528F8" w:rsidRDefault="00D00F5D" w:rsidP="00172276">
      <w:pPr>
        <w:spacing w:after="0" w:line="240" w:lineRule="auto"/>
        <w:jc w:val="center"/>
        <w:rPr>
          <w:rFonts w:ascii="Times New Roman" w:hAnsi="Times New Roman"/>
          <w:sz w:val="28"/>
          <w:szCs w:val="28"/>
        </w:rPr>
      </w:pPr>
      <w:proofErr w:type="spellStart"/>
      <w:r w:rsidRPr="002528F8">
        <w:rPr>
          <w:rFonts w:ascii="Times New Roman" w:hAnsi="Times New Roman"/>
          <w:sz w:val="28"/>
          <w:szCs w:val="28"/>
        </w:rPr>
        <w:t>п</w:t>
      </w:r>
      <w:proofErr w:type="gramStart"/>
      <w:r w:rsidRPr="002528F8">
        <w:rPr>
          <w:rFonts w:ascii="Times New Roman" w:hAnsi="Times New Roman"/>
          <w:sz w:val="28"/>
          <w:szCs w:val="28"/>
        </w:rPr>
        <w:t>.Б</w:t>
      </w:r>
      <w:proofErr w:type="gramEnd"/>
      <w:r w:rsidRPr="002528F8">
        <w:rPr>
          <w:rFonts w:ascii="Times New Roman" w:hAnsi="Times New Roman"/>
          <w:sz w:val="28"/>
          <w:szCs w:val="28"/>
        </w:rPr>
        <w:t>азанча</w:t>
      </w:r>
      <w:proofErr w:type="spellEnd"/>
      <w:r w:rsidRPr="002528F8">
        <w:rPr>
          <w:rFonts w:ascii="Times New Roman" w:hAnsi="Times New Roman"/>
          <w:sz w:val="28"/>
          <w:szCs w:val="28"/>
        </w:rPr>
        <w:t xml:space="preserve">, </w:t>
      </w:r>
      <w:proofErr w:type="spellStart"/>
      <w:r w:rsidRPr="002528F8">
        <w:rPr>
          <w:rFonts w:ascii="Times New Roman" w:hAnsi="Times New Roman"/>
          <w:sz w:val="28"/>
          <w:szCs w:val="28"/>
        </w:rPr>
        <w:t>Таштагольского</w:t>
      </w:r>
      <w:proofErr w:type="spellEnd"/>
      <w:r w:rsidRPr="002528F8">
        <w:rPr>
          <w:rFonts w:ascii="Times New Roman" w:hAnsi="Times New Roman"/>
          <w:sz w:val="28"/>
          <w:szCs w:val="28"/>
        </w:rPr>
        <w:t xml:space="preserve"> района,</w:t>
      </w:r>
    </w:p>
    <w:p w:rsidR="00D00F5D" w:rsidRPr="002528F8" w:rsidRDefault="00D00F5D" w:rsidP="00D00F5D">
      <w:pPr>
        <w:spacing w:after="0" w:line="240" w:lineRule="auto"/>
        <w:jc w:val="center"/>
        <w:rPr>
          <w:rFonts w:ascii="Times New Roman" w:hAnsi="Times New Roman"/>
          <w:sz w:val="28"/>
          <w:szCs w:val="28"/>
        </w:rPr>
      </w:pPr>
      <w:r w:rsidRPr="002528F8">
        <w:rPr>
          <w:rFonts w:ascii="Times New Roman" w:hAnsi="Times New Roman"/>
          <w:sz w:val="28"/>
          <w:szCs w:val="28"/>
        </w:rPr>
        <w:t xml:space="preserve">  Кемеровской области</w:t>
      </w:r>
    </w:p>
    <w:p w:rsidR="00D00F5D" w:rsidRPr="002528F8" w:rsidRDefault="00D00F5D" w:rsidP="00D00F5D">
      <w:pPr>
        <w:pStyle w:val="2"/>
        <w:spacing w:after="0"/>
        <w:jc w:val="center"/>
        <w:rPr>
          <w:rStyle w:val="20"/>
          <w:rFonts w:ascii="Times New Roman" w:eastAsia="Calibri" w:hAnsi="Times New Roman" w:cs="Times New Roman"/>
          <w:b/>
          <w:sz w:val="24"/>
          <w:szCs w:val="24"/>
        </w:rPr>
      </w:pPr>
      <w:r w:rsidRPr="002528F8">
        <w:rPr>
          <w:rStyle w:val="20"/>
          <w:rFonts w:ascii="Times New Roman" w:eastAsia="Calibri" w:hAnsi="Times New Roman" w:cs="Times New Roman"/>
          <w:b/>
          <w:sz w:val="24"/>
          <w:szCs w:val="24"/>
        </w:rPr>
        <w:lastRenderedPageBreak/>
        <w:t>Содержание.</w:t>
      </w:r>
    </w:p>
    <w:p w:rsidR="00D00F5D" w:rsidRPr="002528F8" w:rsidRDefault="00D00F5D" w:rsidP="00D00F5D">
      <w:pPr>
        <w:pStyle w:val="s1"/>
        <w:shd w:val="clear" w:color="auto" w:fill="FFFFFF"/>
        <w:spacing w:before="0" w:beforeAutospacing="0" w:after="0" w:afterAutospacing="0"/>
      </w:pPr>
      <w:r w:rsidRPr="002528F8">
        <w:t xml:space="preserve"> 1. Планируемые результаты освоения учебного предмета.</w:t>
      </w:r>
    </w:p>
    <w:p w:rsidR="00D00F5D" w:rsidRPr="002528F8" w:rsidRDefault="00D00F5D" w:rsidP="00D00F5D">
      <w:pPr>
        <w:pStyle w:val="s1"/>
        <w:shd w:val="clear" w:color="auto" w:fill="FFFFFF"/>
        <w:spacing w:before="0" w:beforeAutospacing="0" w:after="0" w:afterAutospacing="0"/>
      </w:pPr>
      <w:r w:rsidRPr="002528F8">
        <w:t>2. Содержание учебного предмета.</w:t>
      </w:r>
    </w:p>
    <w:p w:rsidR="00D00F5D" w:rsidRPr="002528F8" w:rsidRDefault="00D00F5D" w:rsidP="00D00F5D">
      <w:pPr>
        <w:pStyle w:val="s1"/>
        <w:shd w:val="clear" w:color="auto" w:fill="FFFFFF"/>
        <w:spacing w:before="0" w:beforeAutospacing="0" w:after="0" w:afterAutospacing="0"/>
      </w:pPr>
      <w:r w:rsidRPr="002528F8">
        <w:t>3. Тематическое планирование с указанием количества часов, отводимых на освоение каждой темы.</w:t>
      </w:r>
    </w:p>
    <w:p w:rsidR="00D00F5D" w:rsidRPr="002528F8" w:rsidRDefault="00D00F5D" w:rsidP="00D00F5D">
      <w:pPr>
        <w:spacing w:after="0" w:line="240" w:lineRule="auto"/>
        <w:rPr>
          <w:rFonts w:ascii="Times New Roman" w:hAnsi="Times New Roman"/>
          <w:sz w:val="24"/>
          <w:szCs w:val="24"/>
        </w:rPr>
      </w:pPr>
    </w:p>
    <w:p w:rsidR="00D00F5D" w:rsidRPr="002528F8" w:rsidRDefault="00D00F5D" w:rsidP="00D00F5D">
      <w:pPr>
        <w:spacing w:after="0" w:line="240" w:lineRule="auto"/>
        <w:rPr>
          <w:rFonts w:ascii="Times New Roman" w:hAnsi="Times New Roman"/>
          <w:sz w:val="24"/>
          <w:szCs w:val="24"/>
        </w:rPr>
      </w:pPr>
    </w:p>
    <w:p w:rsidR="0029397A" w:rsidRPr="002528F8" w:rsidRDefault="0029397A" w:rsidP="0029397A">
      <w:pPr>
        <w:pStyle w:val="a4"/>
        <w:jc w:val="center"/>
        <w:rPr>
          <w:rFonts w:ascii="Times New Roman" w:hAnsi="Times New Roman"/>
          <w:b/>
          <w:i/>
          <w:sz w:val="36"/>
          <w:szCs w:val="24"/>
        </w:rPr>
      </w:pPr>
    </w:p>
    <w:p w:rsidR="0029397A" w:rsidRPr="002528F8" w:rsidRDefault="0029397A" w:rsidP="0029397A">
      <w:pPr>
        <w:jc w:val="both"/>
        <w:rPr>
          <w:rFonts w:ascii="Times New Roman" w:hAnsi="Times New Roman"/>
          <w:sz w:val="24"/>
          <w:szCs w:val="24"/>
        </w:rPr>
      </w:pPr>
    </w:p>
    <w:p w:rsidR="005E2E53" w:rsidRPr="002528F8" w:rsidRDefault="005E2E53"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D00F5D" w:rsidRPr="002528F8" w:rsidRDefault="00D00F5D" w:rsidP="005E2E53">
      <w:pPr>
        <w:spacing w:line="240" w:lineRule="auto"/>
        <w:rPr>
          <w:rFonts w:ascii="Times New Roman" w:hAnsi="Times New Roman"/>
        </w:rPr>
      </w:pPr>
    </w:p>
    <w:p w:rsidR="005E2E53" w:rsidRPr="002528F8" w:rsidRDefault="005E2E53" w:rsidP="005E2E53">
      <w:pPr>
        <w:spacing w:line="240" w:lineRule="auto"/>
        <w:rPr>
          <w:rFonts w:ascii="Times New Roman" w:hAnsi="Times New Roman"/>
        </w:rPr>
      </w:pPr>
    </w:p>
    <w:p w:rsidR="005E2E53" w:rsidRPr="002528F8" w:rsidRDefault="005E2E53" w:rsidP="005E2E53">
      <w:pPr>
        <w:spacing w:line="240" w:lineRule="auto"/>
        <w:rPr>
          <w:rFonts w:ascii="Times New Roman" w:hAnsi="Times New Roman"/>
        </w:rPr>
      </w:pPr>
    </w:p>
    <w:p w:rsidR="00D00F5D" w:rsidRPr="002528F8" w:rsidRDefault="00D00F5D" w:rsidP="00D00F5D">
      <w:pPr>
        <w:pStyle w:val="a5"/>
        <w:spacing w:after="0"/>
        <w:rPr>
          <w:b/>
        </w:rPr>
      </w:pPr>
      <w:r w:rsidRPr="002528F8">
        <w:rPr>
          <w:b/>
          <w:bCs/>
        </w:rPr>
        <w:lastRenderedPageBreak/>
        <w:t xml:space="preserve">          </w:t>
      </w:r>
      <w:r w:rsidR="005E2E53" w:rsidRPr="002528F8">
        <w:rPr>
          <w:b/>
          <w:bCs/>
        </w:rPr>
        <w:t xml:space="preserve"> </w:t>
      </w:r>
      <w:r w:rsidRPr="002528F8">
        <w:rPr>
          <w:b/>
        </w:rPr>
        <w:t>1.ПЛАНИРУЕМЫЕ РЕЗУЛЬТАТЫ ОСВОЕНИЯ УЧЕБНОГО ПРЕДМЕТА</w:t>
      </w:r>
    </w:p>
    <w:p w:rsidR="00D1014B" w:rsidRPr="002528F8" w:rsidRDefault="00D1014B" w:rsidP="00D1014B">
      <w:pPr>
        <w:tabs>
          <w:tab w:val="num" w:pos="1920"/>
        </w:tabs>
        <w:spacing w:after="0" w:line="240" w:lineRule="auto"/>
        <w:ind w:firstLine="709"/>
        <w:jc w:val="both"/>
        <w:rPr>
          <w:rStyle w:val="20"/>
          <w:rFonts w:ascii="Times New Roman" w:eastAsiaTheme="minorEastAsia" w:hAnsi="Times New Roman"/>
          <w:sz w:val="24"/>
          <w:szCs w:val="24"/>
        </w:rPr>
      </w:pPr>
      <w:r w:rsidRPr="002528F8">
        <w:rPr>
          <w:rStyle w:val="20"/>
          <w:rFonts w:ascii="Times New Roman" w:eastAsiaTheme="minorEastAsia" w:hAnsi="Times New Roman"/>
          <w:sz w:val="24"/>
          <w:szCs w:val="24"/>
        </w:rPr>
        <w:t xml:space="preserve">Личностные результаты </w:t>
      </w:r>
      <w:bookmarkStart w:id="0" w:name="_Toc405145649"/>
      <w:bookmarkStart w:id="1" w:name="_Toc406058978"/>
      <w:bookmarkStart w:id="2" w:name="_Toc409691627"/>
      <w:bookmarkStart w:id="3" w:name="_Toc410653951"/>
      <w:bookmarkStart w:id="4" w:name="_Toc414553132"/>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 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proofErr w:type="gramStart"/>
      <w:r w:rsidRPr="002528F8">
        <w:rPr>
          <w:rFonts w:ascii="Times New Roman" w:hAnsi="Times New Roman"/>
          <w:sz w:val="24"/>
          <w:szCs w:val="24"/>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3) готовность к служению Отечеству, его защите;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4)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5)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8) нравственное сознание и поведение на основе усвоения общечеловеческих ценностей;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proofErr w:type="gramStart"/>
      <w:r w:rsidRPr="002528F8">
        <w:rPr>
          <w:rFonts w:ascii="Times New Roman" w:hAnsi="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14)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экологического мышления, понимания влияния </w:t>
      </w:r>
      <w:proofErr w:type="spellStart"/>
      <w:r w:rsidRPr="002528F8">
        <w:rPr>
          <w:rFonts w:ascii="Times New Roman" w:hAnsi="Times New Roman"/>
          <w:sz w:val="24"/>
          <w:szCs w:val="24"/>
        </w:rPr>
        <w:t>социальноэкономических</w:t>
      </w:r>
      <w:proofErr w:type="spellEnd"/>
      <w:r w:rsidRPr="002528F8">
        <w:rPr>
          <w:rFonts w:ascii="Times New Roman" w:hAnsi="Times New Roman"/>
          <w:sz w:val="24"/>
          <w:szCs w:val="24"/>
        </w:rPr>
        <w:t xml:space="preserve"> процессов на состояние природной и социальной среды; приобретение опыта эколого-направленной деятельности;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 xml:space="preserve">15) ответственное отношение к созданию семьи на основе осознанного принятия ценностей семейной жизни.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proofErr w:type="spellStart"/>
      <w:r w:rsidRPr="002528F8">
        <w:rPr>
          <w:rFonts w:ascii="Times New Roman" w:hAnsi="Times New Roman"/>
          <w:b/>
          <w:i/>
          <w:sz w:val="24"/>
          <w:szCs w:val="24"/>
        </w:rPr>
        <w:lastRenderedPageBreak/>
        <w:t>Метапредметные</w:t>
      </w:r>
      <w:proofErr w:type="spellEnd"/>
      <w:r w:rsidRPr="002528F8">
        <w:rPr>
          <w:rFonts w:ascii="Times New Roman" w:hAnsi="Times New Roman"/>
          <w:b/>
          <w:i/>
          <w:sz w:val="24"/>
          <w:szCs w:val="24"/>
        </w:rPr>
        <w:t xml:space="preserve"> результаты </w:t>
      </w:r>
      <w:bookmarkEnd w:id="0"/>
      <w:bookmarkEnd w:id="1"/>
      <w:bookmarkEnd w:id="2"/>
      <w:bookmarkEnd w:id="3"/>
      <w:bookmarkEnd w:id="4"/>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1)</w:t>
      </w:r>
      <w:r w:rsidRPr="002528F8">
        <w:rPr>
          <w:rFonts w:ascii="Times New Roman" w:hAnsi="Times New Roman"/>
          <w:b/>
          <w:i/>
          <w:sz w:val="24"/>
          <w:szCs w:val="24"/>
        </w:rPr>
        <w:t xml:space="preserve"> </w:t>
      </w:r>
      <w:r w:rsidRPr="002528F8">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6) умение определять назначение и функции различных социальных институтов;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D1014B" w:rsidRPr="002528F8" w:rsidRDefault="00D1014B" w:rsidP="00D1014B">
      <w:pPr>
        <w:tabs>
          <w:tab w:val="num" w:pos="1920"/>
        </w:tabs>
        <w:spacing w:after="0" w:line="240" w:lineRule="auto"/>
        <w:ind w:firstLine="709"/>
        <w:jc w:val="both"/>
        <w:rPr>
          <w:rFonts w:ascii="Times New Roman" w:hAnsi="Times New Roman"/>
          <w:b/>
          <w:i/>
          <w:sz w:val="24"/>
          <w:szCs w:val="24"/>
        </w:rPr>
      </w:pPr>
      <w:r w:rsidRPr="002528F8">
        <w:rPr>
          <w:rFonts w:ascii="Times New Roman" w:hAnsi="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D1014B" w:rsidRPr="002528F8" w:rsidRDefault="00D1014B" w:rsidP="00D1014B">
      <w:pPr>
        <w:tabs>
          <w:tab w:val="num" w:pos="1920"/>
        </w:tabs>
        <w:spacing w:after="0" w:line="240" w:lineRule="auto"/>
        <w:ind w:firstLine="709"/>
        <w:jc w:val="both"/>
        <w:rPr>
          <w:rFonts w:ascii="Times New Roman" w:hAnsi="Times New Roman"/>
          <w:sz w:val="24"/>
          <w:szCs w:val="24"/>
        </w:rPr>
      </w:pPr>
      <w:r w:rsidRPr="002528F8">
        <w:rPr>
          <w:rFonts w:ascii="Times New Roman" w:hAnsi="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13A33" w:rsidRPr="002528F8" w:rsidRDefault="00513A33" w:rsidP="00D1014B">
      <w:pPr>
        <w:tabs>
          <w:tab w:val="num" w:pos="1920"/>
        </w:tabs>
        <w:spacing w:after="0" w:line="240" w:lineRule="auto"/>
        <w:ind w:firstLine="709"/>
        <w:jc w:val="both"/>
        <w:rPr>
          <w:rFonts w:ascii="Times New Roman" w:hAnsi="Times New Roman"/>
          <w:b/>
          <w:i/>
          <w:sz w:val="24"/>
          <w:szCs w:val="24"/>
        </w:rPr>
      </w:pPr>
    </w:p>
    <w:p w:rsidR="00513A33" w:rsidRPr="002528F8" w:rsidRDefault="00D1014B" w:rsidP="00513A33">
      <w:pPr>
        <w:pStyle w:val="a4"/>
        <w:jc w:val="both"/>
        <w:rPr>
          <w:rFonts w:ascii="Times New Roman" w:hAnsi="Times New Roman"/>
          <w:b/>
          <w:sz w:val="24"/>
          <w:szCs w:val="24"/>
        </w:rPr>
      </w:pPr>
      <w:r w:rsidRPr="002528F8">
        <w:rPr>
          <w:rFonts w:ascii="Times New Roman" w:hAnsi="Times New Roman"/>
          <w:b/>
          <w:i/>
          <w:sz w:val="24"/>
          <w:szCs w:val="24"/>
        </w:rPr>
        <w:t xml:space="preserve">          </w:t>
      </w:r>
      <w:r w:rsidR="00513A33" w:rsidRPr="002528F8">
        <w:rPr>
          <w:rFonts w:ascii="Times New Roman" w:hAnsi="Times New Roman"/>
          <w:b/>
          <w:sz w:val="24"/>
          <w:szCs w:val="24"/>
        </w:rPr>
        <w:t xml:space="preserve">Результаты изучения элективного курса по выбору </w:t>
      </w:r>
      <w:proofErr w:type="gramStart"/>
      <w:r w:rsidR="00513A33" w:rsidRPr="002528F8">
        <w:rPr>
          <w:rFonts w:ascii="Times New Roman" w:hAnsi="Times New Roman"/>
          <w:b/>
          <w:sz w:val="24"/>
          <w:szCs w:val="24"/>
        </w:rPr>
        <w:t>обучающихся</w:t>
      </w:r>
      <w:proofErr w:type="gramEnd"/>
      <w:r w:rsidR="00513A33" w:rsidRPr="002528F8">
        <w:rPr>
          <w:rFonts w:ascii="Times New Roman" w:hAnsi="Times New Roman"/>
          <w:b/>
          <w:sz w:val="24"/>
          <w:szCs w:val="24"/>
        </w:rPr>
        <w:t xml:space="preserve"> отражают: </w:t>
      </w:r>
    </w:p>
    <w:p w:rsidR="00513A33" w:rsidRPr="002528F8" w:rsidRDefault="00513A33" w:rsidP="00513A33">
      <w:pPr>
        <w:pStyle w:val="a4"/>
        <w:ind w:firstLine="709"/>
        <w:jc w:val="both"/>
        <w:rPr>
          <w:rFonts w:ascii="Times New Roman" w:hAnsi="Times New Roman"/>
          <w:sz w:val="24"/>
          <w:szCs w:val="24"/>
        </w:rPr>
      </w:pPr>
      <w:r w:rsidRPr="002528F8">
        <w:rPr>
          <w:rFonts w:ascii="Times New Roman" w:hAnsi="Times New Roman"/>
          <w:sz w:val="24"/>
          <w:szCs w:val="24"/>
        </w:rPr>
        <w:t xml:space="preserve">1) развитие личности обучающихся средствами предлагаемого для изучения элективного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513A33" w:rsidRPr="002528F8" w:rsidRDefault="00513A33" w:rsidP="00513A33">
      <w:pPr>
        <w:pStyle w:val="a4"/>
        <w:ind w:firstLine="709"/>
        <w:jc w:val="both"/>
        <w:rPr>
          <w:rFonts w:ascii="Times New Roman" w:hAnsi="Times New Roman"/>
          <w:sz w:val="24"/>
          <w:szCs w:val="24"/>
        </w:rPr>
      </w:pPr>
      <w:r w:rsidRPr="002528F8">
        <w:rPr>
          <w:rFonts w:ascii="Times New Roman" w:hAnsi="Times New Roman"/>
          <w:sz w:val="24"/>
          <w:szCs w:val="24"/>
        </w:rPr>
        <w:t xml:space="preserve">2) овладение систематическими знаниями и приобретение опыта осуществления целесообразной и результативной деятельности; </w:t>
      </w:r>
    </w:p>
    <w:p w:rsidR="00513A33" w:rsidRPr="002528F8" w:rsidRDefault="00513A33" w:rsidP="00513A33">
      <w:pPr>
        <w:pStyle w:val="a4"/>
        <w:ind w:firstLine="709"/>
        <w:jc w:val="both"/>
        <w:rPr>
          <w:rFonts w:ascii="Times New Roman" w:hAnsi="Times New Roman"/>
          <w:sz w:val="24"/>
          <w:szCs w:val="24"/>
        </w:rPr>
      </w:pPr>
      <w:r w:rsidRPr="002528F8">
        <w:rPr>
          <w:rFonts w:ascii="Times New Roman" w:hAnsi="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2528F8">
        <w:rPr>
          <w:rFonts w:ascii="Times New Roman" w:hAnsi="Times New Roman"/>
          <w:sz w:val="24"/>
          <w:szCs w:val="24"/>
        </w:rPr>
        <w:t>саморегуляции</w:t>
      </w:r>
      <w:proofErr w:type="spellEnd"/>
      <w:r w:rsidRPr="002528F8">
        <w:rPr>
          <w:rFonts w:ascii="Times New Roman" w:hAnsi="Times New Roman"/>
          <w:sz w:val="24"/>
          <w:szCs w:val="24"/>
        </w:rPr>
        <w:t xml:space="preserve">; </w:t>
      </w:r>
    </w:p>
    <w:p w:rsidR="00513A33" w:rsidRPr="002528F8" w:rsidRDefault="00513A33" w:rsidP="00513A33">
      <w:pPr>
        <w:pStyle w:val="a4"/>
        <w:ind w:firstLine="709"/>
        <w:jc w:val="both"/>
        <w:rPr>
          <w:rFonts w:ascii="Times New Roman" w:hAnsi="Times New Roman"/>
          <w:sz w:val="24"/>
          <w:szCs w:val="24"/>
        </w:rPr>
      </w:pPr>
      <w:r w:rsidRPr="002528F8">
        <w:rPr>
          <w:rFonts w:ascii="Times New Roman" w:hAnsi="Times New Roman"/>
          <w:sz w:val="24"/>
          <w:szCs w:val="24"/>
        </w:rPr>
        <w:t xml:space="preserve">4) обеспечение академической мобильности и (или) возможности поддерживать избранное направление образования; </w:t>
      </w:r>
    </w:p>
    <w:p w:rsidR="00513A33" w:rsidRPr="002528F8" w:rsidRDefault="00513A33" w:rsidP="00513A33">
      <w:pPr>
        <w:pStyle w:val="a4"/>
        <w:ind w:firstLine="709"/>
        <w:jc w:val="both"/>
        <w:rPr>
          <w:rFonts w:ascii="Times New Roman" w:hAnsi="Times New Roman"/>
          <w:sz w:val="24"/>
          <w:szCs w:val="24"/>
        </w:rPr>
      </w:pPr>
      <w:r w:rsidRPr="002528F8">
        <w:rPr>
          <w:rFonts w:ascii="Times New Roman" w:hAnsi="Times New Roman"/>
          <w:sz w:val="24"/>
          <w:szCs w:val="24"/>
        </w:rPr>
        <w:t xml:space="preserve">5) обеспечение профессиональной ориентации </w:t>
      </w:r>
      <w:proofErr w:type="gramStart"/>
      <w:r w:rsidRPr="002528F8">
        <w:rPr>
          <w:rFonts w:ascii="Times New Roman" w:hAnsi="Times New Roman"/>
          <w:sz w:val="24"/>
          <w:szCs w:val="24"/>
        </w:rPr>
        <w:t>обучающихся</w:t>
      </w:r>
      <w:proofErr w:type="gramEnd"/>
      <w:r w:rsidRPr="002528F8">
        <w:rPr>
          <w:rFonts w:ascii="Times New Roman" w:hAnsi="Times New Roman"/>
          <w:sz w:val="24"/>
          <w:szCs w:val="24"/>
        </w:rPr>
        <w:t xml:space="preserve">. </w:t>
      </w:r>
    </w:p>
    <w:p w:rsidR="00513A33" w:rsidRPr="002528F8" w:rsidRDefault="00513A33" w:rsidP="00513A33">
      <w:pPr>
        <w:pStyle w:val="a4"/>
        <w:ind w:firstLine="709"/>
        <w:jc w:val="both"/>
        <w:rPr>
          <w:rFonts w:ascii="Times New Roman" w:hAnsi="Times New Roman"/>
          <w:sz w:val="24"/>
          <w:szCs w:val="24"/>
        </w:rPr>
      </w:pPr>
    </w:p>
    <w:p w:rsidR="00513A33" w:rsidRPr="002528F8" w:rsidRDefault="00513A33" w:rsidP="00513A33">
      <w:pPr>
        <w:pStyle w:val="a4"/>
        <w:jc w:val="both"/>
        <w:rPr>
          <w:rFonts w:ascii="Times New Roman" w:hAnsi="Times New Roman"/>
          <w:b/>
          <w:sz w:val="24"/>
          <w:szCs w:val="24"/>
        </w:rPr>
      </w:pPr>
      <w:r w:rsidRPr="002528F8">
        <w:rPr>
          <w:rFonts w:ascii="Times New Roman" w:hAnsi="Times New Roman"/>
          <w:b/>
          <w:sz w:val="24"/>
          <w:szCs w:val="24"/>
        </w:rPr>
        <w:t>Кроме того, в элективном  курсе отражаются следующие результаты:</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1)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понятий о нормах русского литературного языка и применение знаний о них в речевой практике;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2) владение навыками самоанализа и самооценки на основе наблюдений за собственной речью;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3) владение умением анализировать текст с точки зрения наличия в нем явной и скрытой, основной и второстепенной информации;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lastRenderedPageBreak/>
        <w:t xml:space="preserve">         4) владение умением представлять тексты в виде тезисов, конспектов, аннотаций, рефератов,  сочинений различных жанров;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6)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представлений об изобразительно-выразительных возможностях русского языка;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7)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умений учитывать исторический, историко-культурный контекст и конте</w:t>
      </w:r>
      <w:proofErr w:type="gramStart"/>
      <w:r w:rsidRPr="002528F8">
        <w:rPr>
          <w:rFonts w:ascii="Times New Roman" w:hAnsi="Times New Roman"/>
          <w:sz w:val="24"/>
          <w:szCs w:val="24"/>
        </w:rPr>
        <w:t>кст тв</w:t>
      </w:r>
      <w:proofErr w:type="gramEnd"/>
      <w:r w:rsidRPr="002528F8">
        <w:rPr>
          <w:rFonts w:ascii="Times New Roman" w:hAnsi="Times New Roman"/>
          <w:sz w:val="24"/>
          <w:szCs w:val="24"/>
        </w:rPr>
        <w:t xml:space="preserve">орчества писателя в процессе анализа художественного произведения;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D1014B"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D00F5D" w:rsidRPr="002528F8" w:rsidRDefault="00D1014B" w:rsidP="00D1014B">
      <w:pPr>
        <w:spacing w:after="0" w:line="240" w:lineRule="auto"/>
        <w:jc w:val="both"/>
        <w:rPr>
          <w:rFonts w:ascii="Times New Roman" w:hAnsi="Times New Roman"/>
          <w:sz w:val="24"/>
          <w:szCs w:val="24"/>
        </w:rPr>
      </w:pPr>
      <w:r w:rsidRPr="002528F8">
        <w:rPr>
          <w:rFonts w:ascii="Times New Roman" w:hAnsi="Times New Roman"/>
          <w:sz w:val="24"/>
          <w:szCs w:val="24"/>
        </w:rPr>
        <w:t xml:space="preserve">         10) </w:t>
      </w:r>
      <w:proofErr w:type="spellStart"/>
      <w:r w:rsidRPr="002528F8">
        <w:rPr>
          <w:rFonts w:ascii="Times New Roman" w:hAnsi="Times New Roman"/>
          <w:sz w:val="24"/>
          <w:szCs w:val="24"/>
        </w:rPr>
        <w:t>сформированность</w:t>
      </w:r>
      <w:proofErr w:type="spellEnd"/>
      <w:r w:rsidRPr="002528F8">
        <w:rPr>
          <w:rFonts w:ascii="Times New Roman" w:hAnsi="Times New Roman"/>
          <w:sz w:val="24"/>
          <w:szCs w:val="24"/>
        </w:rPr>
        <w:t xml:space="preserve"> представлений о системе стилей языка художественной литературы.</w:t>
      </w: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513A33" w:rsidRPr="002528F8" w:rsidRDefault="00513A33" w:rsidP="00D1014B">
      <w:pPr>
        <w:spacing w:after="0" w:line="240" w:lineRule="auto"/>
        <w:jc w:val="both"/>
        <w:rPr>
          <w:rFonts w:ascii="Times New Roman" w:hAnsi="Times New Roman"/>
          <w:sz w:val="24"/>
          <w:szCs w:val="24"/>
        </w:rPr>
      </w:pPr>
    </w:p>
    <w:p w:rsidR="00D00F5D" w:rsidRDefault="00D00F5D" w:rsidP="00D00F5D">
      <w:pPr>
        <w:pStyle w:val="a5"/>
        <w:numPr>
          <w:ilvl w:val="0"/>
          <w:numId w:val="3"/>
        </w:numPr>
        <w:spacing w:before="0" w:beforeAutospacing="0" w:after="0" w:afterAutospacing="0"/>
        <w:contextualSpacing/>
        <w:rPr>
          <w:b/>
        </w:rPr>
      </w:pPr>
      <w:r w:rsidRPr="002528F8">
        <w:rPr>
          <w:b/>
        </w:rPr>
        <w:t>СОДЕРЖАНИЕ УЧЕБНОГО ПРЕДМЕТА</w:t>
      </w:r>
    </w:p>
    <w:p w:rsidR="00626611" w:rsidRPr="002528F8" w:rsidRDefault="00626611" w:rsidP="00626611">
      <w:pPr>
        <w:pStyle w:val="a5"/>
        <w:spacing w:before="0" w:beforeAutospacing="0" w:after="0" w:afterAutospacing="0"/>
        <w:ind w:left="1744"/>
        <w:contextualSpacing/>
        <w:rPr>
          <w:b/>
        </w:rPr>
      </w:pPr>
    </w:p>
    <w:p w:rsidR="005E2E53" w:rsidRPr="002528F8" w:rsidRDefault="00626611" w:rsidP="00626611">
      <w:pPr>
        <w:pStyle w:val="a3"/>
        <w:autoSpaceDE w:val="0"/>
        <w:autoSpaceDN w:val="0"/>
        <w:adjustRightInd w:val="0"/>
        <w:spacing w:after="0" w:line="240" w:lineRule="auto"/>
        <w:ind w:left="1744"/>
        <w:rPr>
          <w:rFonts w:ascii="Times New Roman" w:hAnsi="Times New Roman"/>
          <w:i/>
          <w:iCs/>
          <w:sz w:val="24"/>
          <w:szCs w:val="24"/>
        </w:rPr>
      </w:pPr>
      <w:r>
        <w:rPr>
          <w:rFonts w:ascii="Times New Roman" w:hAnsi="Times New Roman"/>
          <w:i/>
          <w:iCs/>
          <w:sz w:val="24"/>
          <w:szCs w:val="24"/>
        </w:rPr>
        <w:t>1.</w:t>
      </w:r>
      <w:r w:rsidR="005E2E53" w:rsidRPr="002528F8">
        <w:rPr>
          <w:rFonts w:ascii="Times New Roman" w:hAnsi="Times New Roman"/>
          <w:i/>
          <w:iCs/>
          <w:sz w:val="24"/>
          <w:szCs w:val="24"/>
        </w:rPr>
        <w:t>Откуда берутся «вечные» темы?</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 xml:space="preserve">Константы бытия, его фундаментальные свойства. </w:t>
      </w:r>
      <w:proofErr w:type="gramStart"/>
      <w:r w:rsidRPr="002528F8">
        <w:rPr>
          <w:rFonts w:ascii="Times New Roman" w:hAnsi="Times New Roman"/>
          <w:sz w:val="24"/>
          <w:szCs w:val="24"/>
        </w:rPr>
        <w:t xml:space="preserve">Богатство и многоплановость комплекса «вечных» тем </w:t>
      </w:r>
      <w:r w:rsidRPr="002528F8">
        <w:rPr>
          <w:rFonts w:ascii="Times New Roman" w:hAnsi="Times New Roman"/>
          <w:i/>
          <w:iCs/>
          <w:sz w:val="24"/>
          <w:szCs w:val="24"/>
        </w:rPr>
        <w:t>(антологические и антропологические}.</w:t>
      </w:r>
      <w:proofErr w:type="gramEnd"/>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Вселенские и природные начала: Хаос и Космос, Движение и Неподвижность, Жизнь и Смерть, Свет и Тьма, Огонь и Вода и т.п.</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Собственно духовные начала человеческого бытия (отчужденность и причастность, гордыня и смирение, готовность созидать или разрушать, греховность и праведность и т.п.).</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Сфера инстинктов, связанная с душевно-телесными устремлениями человека (жажда власти, влечение к материальным благам, либидо и т.п.)</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proofErr w:type="spellStart"/>
      <w:r w:rsidRPr="002528F8">
        <w:rPr>
          <w:rFonts w:ascii="Times New Roman" w:hAnsi="Times New Roman"/>
          <w:sz w:val="24"/>
          <w:szCs w:val="24"/>
        </w:rPr>
        <w:t>Надэпохальные</w:t>
      </w:r>
      <w:proofErr w:type="spellEnd"/>
      <w:r w:rsidRPr="002528F8">
        <w:rPr>
          <w:rFonts w:ascii="Times New Roman" w:hAnsi="Times New Roman"/>
          <w:sz w:val="24"/>
          <w:szCs w:val="24"/>
        </w:rPr>
        <w:t xml:space="preserve"> ситуации человеческой жизни, исторически устойчивые формы существования людей (конфликтные и гармонические начала реальности, мирная жизнь и войны либо революция, жизнь в своем доме и пребывание на чужбине либо странствия, гражданская деятельность и частная жизнь).</w:t>
      </w:r>
    </w:p>
    <w:p w:rsidR="005E2E53" w:rsidRPr="002528F8" w:rsidRDefault="00626611" w:rsidP="00626611">
      <w:pPr>
        <w:autoSpaceDE w:val="0"/>
        <w:autoSpaceDN w:val="0"/>
        <w:adjustRightInd w:val="0"/>
        <w:spacing w:after="0" w:line="240" w:lineRule="auto"/>
        <w:ind w:left="40"/>
        <w:jc w:val="center"/>
        <w:rPr>
          <w:rFonts w:ascii="Times New Roman" w:hAnsi="Times New Roman"/>
          <w:i/>
          <w:iCs/>
          <w:sz w:val="24"/>
          <w:szCs w:val="24"/>
        </w:rPr>
      </w:pPr>
      <w:r>
        <w:rPr>
          <w:rFonts w:ascii="Times New Roman" w:hAnsi="Times New Roman"/>
          <w:sz w:val="24"/>
          <w:szCs w:val="24"/>
        </w:rPr>
        <w:t xml:space="preserve">        </w:t>
      </w:r>
      <w:r w:rsidR="005E2E53" w:rsidRPr="002528F8">
        <w:rPr>
          <w:rFonts w:ascii="Times New Roman" w:hAnsi="Times New Roman"/>
          <w:sz w:val="24"/>
          <w:szCs w:val="24"/>
        </w:rPr>
        <w:t>2.</w:t>
      </w:r>
      <w:r w:rsidR="005E2E53" w:rsidRPr="002528F8">
        <w:rPr>
          <w:rFonts w:ascii="Times New Roman" w:hAnsi="Times New Roman"/>
          <w:i/>
          <w:iCs/>
          <w:sz w:val="24"/>
          <w:szCs w:val="24"/>
        </w:rPr>
        <w:t>Ключевые проблемы русской литературы XIX  века. Традиции и новаторство.</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Общая характеристика и своеобразие русской литературы первой половины XIX века.</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Особенности социально-политической обстановки в России. Декабристское движение. Отечественная война 1812 года. Основные проблемы времени.</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Краткий обзор творчества писателей первой половины XIX века как представителей определенного этапа, течения, направления, жанра.</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Постановка основных проблем времени в их творчестве. Традиции и новаторство (А.С.Грибоедов, А.С.Пушкин, М.Ю.Лермонтов, Н.В.Гоголь).</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Общая характеристика литературы второй половины XIX века. Ее особенности по сравнению с литературой первой половины XIX века.</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 xml:space="preserve">Особенности социально-политической обстановки в России. Падение крепостного права </w:t>
      </w:r>
      <w:r w:rsidR="00513A33" w:rsidRPr="002528F8">
        <w:rPr>
          <w:rFonts w:ascii="Times New Roman" w:hAnsi="Times New Roman"/>
          <w:sz w:val="24"/>
          <w:szCs w:val="24"/>
        </w:rPr>
        <w:t>–</w:t>
      </w:r>
      <w:r w:rsidRPr="002528F8">
        <w:rPr>
          <w:rFonts w:ascii="Times New Roman" w:hAnsi="Times New Roman"/>
          <w:sz w:val="24"/>
          <w:szCs w:val="24"/>
        </w:rPr>
        <w:t xml:space="preserve"> крутой перелом в исторических судьбах России. Борьба вокруг крестьянского вопроса и отражение этой борьбы в литературе.</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Демократизация литературы. Изображение жизни народа. Решение основных проблем времени в творчестве писателей второй половины XIX века. Традиции и новаторство (И.А.Гончаров, И.С.Тургенев, Н.Т.Чернышевский, М.Е.Салтыков Щедрин, Ф.М.Достоевский, Л.Н.Толстой, А.П.Чехов).</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proofErr w:type="gramStart"/>
      <w:r w:rsidRPr="002528F8">
        <w:rPr>
          <w:rFonts w:ascii="Times New Roman" w:hAnsi="Times New Roman"/>
          <w:sz w:val="24"/>
          <w:szCs w:val="24"/>
        </w:rPr>
        <w:t>Особенности поэзии второй половины XIX века (поэты-демократы, философская лирика  («чистое искусство»).</w:t>
      </w:r>
      <w:proofErr w:type="gramEnd"/>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Новые герои литературы, их особенности как социально-исторического типа. Кризис ценностных ориентиров XIX столетия на рубеже веков.</w:t>
      </w:r>
    </w:p>
    <w:p w:rsidR="005E2E53" w:rsidRPr="002528F8" w:rsidRDefault="005E2E53" w:rsidP="00513A33">
      <w:pPr>
        <w:pStyle w:val="a3"/>
        <w:numPr>
          <w:ilvl w:val="0"/>
          <w:numId w:val="3"/>
        </w:num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i/>
          <w:iCs/>
          <w:sz w:val="24"/>
          <w:szCs w:val="24"/>
        </w:rPr>
        <w:t>Образ «маленького человека».</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Появление темы «маленького человека» в русской литературе в период формирования </w:t>
      </w:r>
      <w:proofErr w:type="gramStart"/>
      <w:r w:rsidRPr="002528F8">
        <w:rPr>
          <w:rFonts w:ascii="Times New Roman" w:hAnsi="Times New Roman"/>
          <w:sz w:val="24"/>
          <w:szCs w:val="24"/>
        </w:rPr>
        <w:t>реалистического художественного метода</w:t>
      </w:r>
      <w:proofErr w:type="gramEnd"/>
      <w:r w:rsidRPr="002528F8">
        <w:rPr>
          <w:rFonts w:ascii="Times New Roman" w:hAnsi="Times New Roman"/>
          <w:sz w:val="24"/>
          <w:szCs w:val="24"/>
        </w:rPr>
        <w:t>. Понятие «маленький человек» (В.Г.Белинский).</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«Станционный смотритель» А.С. Пушкина. Отношение автора к герою </w:t>
      </w:r>
      <w:r w:rsidR="00513A33" w:rsidRPr="002528F8">
        <w:rPr>
          <w:rFonts w:ascii="Times New Roman" w:hAnsi="Times New Roman"/>
          <w:sz w:val="24"/>
          <w:szCs w:val="24"/>
        </w:rPr>
        <w:t>–</w:t>
      </w:r>
      <w:r w:rsidRPr="002528F8">
        <w:rPr>
          <w:rFonts w:ascii="Times New Roman" w:hAnsi="Times New Roman"/>
          <w:sz w:val="24"/>
          <w:szCs w:val="24"/>
        </w:rPr>
        <w:t xml:space="preserve"> глубочайшее сочувствие и скорбь.</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Н.В. Гоголь </w:t>
      </w:r>
      <w:r w:rsidR="00513A33" w:rsidRPr="002528F8">
        <w:rPr>
          <w:rFonts w:ascii="Times New Roman" w:hAnsi="Times New Roman"/>
          <w:sz w:val="24"/>
          <w:szCs w:val="24"/>
        </w:rPr>
        <w:t>–</w:t>
      </w:r>
      <w:r w:rsidRPr="002528F8">
        <w:rPr>
          <w:rFonts w:ascii="Times New Roman" w:hAnsi="Times New Roman"/>
          <w:sz w:val="24"/>
          <w:szCs w:val="24"/>
        </w:rPr>
        <w:t xml:space="preserve"> продолжатель пушкинских традиций. «Шинель» - повесть о «маленьком человеке» в большом и жестоком городе.</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Новый взгляд на «маленького человека» в творчестве Ф.М. Достоевского. «Бедные люди» - первая книга, где слово предоставлено самому герою - «маленькому человеку».</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Отличие и эволюция разных типов «маленького человека».</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Быт, предметная деталь в изображении таких героев. Контраст: Печорин </w:t>
      </w:r>
      <w:r w:rsidR="00513A33" w:rsidRPr="002528F8">
        <w:rPr>
          <w:rFonts w:ascii="Times New Roman" w:hAnsi="Times New Roman"/>
          <w:sz w:val="24"/>
          <w:szCs w:val="24"/>
        </w:rPr>
        <w:t>–</w:t>
      </w:r>
      <w:r w:rsidRPr="002528F8">
        <w:rPr>
          <w:rFonts w:ascii="Times New Roman" w:hAnsi="Times New Roman"/>
          <w:sz w:val="24"/>
          <w:szCs w:val="24"/>
        </w:rPr>
        <w:t xml:space="preserve"> Максим </w:t>
      </w:r>
      <w:proofErr w:type="spellStart"/>
      <w:r w:rsidRPr="002528F8">
        <w:rPr>
          <w:rFonts w:ascii="Times New Roman" w:hAnsi="Times New Roman"/>
          <w:sz w:val="24"/>
          <w:szCs w:val="24"/>
        </w:rPr>
        <w:t>Максимыч</w:t>
      </w:r>
      <w:proofErr w:type="spellEnd"/>
      <w:r w:rsidRPr="002528F8">
        <w:rPr>
          <w:rFonts w:ascii="Times New Roman" w:hAnsi="Times New Roman"/>
          <w:sz w:val="24"/>
          <w:szCs w:val="24"/>
        </w:rPr>
        <w:t>, Петр</w:t>
      </w:r>
      <w:proofErr w:type="gramStart"/>
      <w:r w:rsidRPr="002528F8">
        <w:rPr>
          <w:rFonts w:ascii="Times New Roman" w:hAnsi="Times New Roman"/>
          <w:sz w:val="24"/>
          <w:szCs w:val="24"/>
        </w:rPr>
        <w:t xml:space="preserve">  П</w:t>
      </w:r>
      <w:proofErr w:type="gramEnd"/>
      <w:r w:rsidRPr="002528F8">
        <w:rPr>
          <w:rFonts w:ascii="Times New Roman" w:hAnsi="Times New Roman"/>
          <w:sz w:val="24"/>
          <w:szCs w:val="24"/>
        </w:rPr>
        <w:t xml:space="preserve">ервый </w:t>
      </w:r>
      <w:r w:rsidR="00513A33" w:rsidRPr="002528F8">
        <w:rPr>
          <w:rFonts w:ascii="Times New Roman" w:hAnsi="Times New Roman"/>
          <w:sz w:val="24"/>
          <w:szCs w:val="24"/>
        </w:rPr>
        <w:t>–</w:t>
      </w:r>
      <w:r w:rsidRPr="002528F8">
        <w:rPr>
          <w:rFonts w:ascii="Times New Roman" w:hAnsi="Times New Roman"/>
          <w:sz w:val="24"/>
          <w:szCs w:val="24"/>
        </w:rPr>
        <w:t xml:space="preserve"> Евгений, генерал </w:t>
      </w:r>
      <w:r w:rsidR="00513A33" w:rsidRPr="002528F8">
        <w:rPr>
          <w:rFonts w:ascii="Times New Roman" w:hAnsi="Times New Roman"/>
          <w:sz w:val="24"/>
          <w:szCs w:val="24"/>
        </w:rPr>
        <w:t>–</w:t>
      </w:r>
      <w:r w:rsidRPr="002528F8">
        <w:rPr>
          <w:rFonts w:ascii="Times New Roman" w:hAnsi="Times New Roman"/>
          <w:sz w:val="24"/>
          <w:szCs w:val="24"/>
        </w:rPr>
        <w:t xml:space="preserve"> капитан Копейкин.</w:t>
      </w:r>
    </w:p>
    <w:p w:rsidR="005E2E53" w:rsidRPr="002528F8" w:rsidRDefault="005E2E53" w:rsidP="000C7210">
      <w:pPr>
        <w:autoSpaceDE w:val="0"/>
        <w:autoSpaceDN w:val="0"/>
        <w:adjustRightInd w:val="0"/>
        <w:spacing w:after="0" w:line="240" w:lineRule="auto"/>
        <w:rPr>
          <w:rFonts w:ascii="Times New Roman" w:hAnsi="Times New Roman"/>
          <w:sz w:val="24"/>
          <w:szCs w:val="24"/>
        </w:rPr>
      </w:pPr>
      <w:proofErr w:type="gramStart"/>
      <w:r w:rsidRPr="002528F8">
        <w:rPr>
          <w:rFonts w:ascii="Times New Roman" w:hAnsi="Times New Roman"/>
          <w:sz w:val="24"/>
          <w:szCs w:val="24"/>
        </w:rPr>
        <w:lastRenderedPageBreak/>
        <w:t xml:space="preserve">Деградация «маленьких людей» в произведениях </w:t>
      </w:r>
      <w:r w:rsidRPr="002528F8">
        <w:rPr>
          <w:rFonts w:ascii="Times New Roman" w:hAnsi="Times New Roman"/>
          <w:sz w:val="24"/>
          <w:szCs w:val="24"/>
          <w:u w:val="single"/>
        </w:rPr>
        <w:t>А.П. Чехова:</w:t>
      </w:r>
      <w:r w:rsidRPr="002528F8">
        <w:rPr>
          <w:rFonts w:ascii="Times New Roman" w:hAnsi="Times New Roman"/>
          <w:sz w:val="24"/>
          <w:szCs w:val="24"/>
        </w:rPr>
        <w:t xml:space="preserve"> превращение в обывателей (Беликов, Николай Иванович), в лакеев </w:t>
      </w:r>
      <w:r w:rsidR="00513A33" w:rsidRPr="002528F8">
        <w:rPr>
          <w:rFonts w:ascii="Times New Roman" w:hAnsi="Times New Roman"/>
          <w:sz w:val="24"/>
          <w:szCs w:val="24"/>
        </w:rPr>
        <w:t>–</w:t>
      </w:r>
      <w:r w:rsidRPr="002528F8">
        <w:rPr>
          <w:rFonts w:ascii="Times New Roman" w:hAnsi="Times New Roman"/>
          <w:sz w:val="24"/>
          <w:szCs w:val="24"/>
        </w:rPr>
        <w:t xml:space="preserve"> Червяков в рассказе «Смерть чиновника», Порфирий в рассказе «Толстый и тонкий».</w:t>
      </w:r>
      <w:proofErr w:type="gramEnd"/>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Глубокий гуманизм русских писателей, их нежелание мириться с жестокостью мира, потребность кричать о чужой боли: «Человек не должен быть «маленьким»!»</w:t>
      </w:r>
    </w:p>
    <w:p w:rsidR="005E2E53" w:rsidRPr="002528F8" w:rsidRDefault="005E2E53" w:rsidP="00513A33">
      <w:pPr>
        <w:pStyle w:val="a3"/>
        <w:numPr>
          <w:ilvl w:val="0"/>
          <w:numId w:val="3"/>
        </w:num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i/>
          <w:iCs/>
          <w:sz w:val="24"/>
          <w:szCs w:val="24"/>
        </w:rPr>
        <w:t>Образ «лишнего человека».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Социально-психологический тип, получивший распространение в русской литературе XIX </w:t>
      </w:r>
      <w:proofErr w:type="gramStart"/>
      <w:r w:rsidRPr="002528F8">
        <w:rPr>
          <w:rFonts w:ascii="Times New Roman" w:hAnsi="Times New Roman"/>
          <w:sz w:val="24"/>
          <w:szCs w:val="24"/>
        </w:rPr>
        <w:t>в</w:t>
      </w:r>
      <w:proofErr w:type="gramEnd"/>
      <w:r w:rsidRPr="002528F8">
        <w:rPr>
          <w:rFonts w:ascii="Times New Roman" w:hAnsi="Times New Roman"/>
          <w:sz w:val="24"/>
          <w:szCs w:val="24"/>
        </w:rPr>
        <w:t xml:space="preserve">. </w:t>
      </w:r>
      <w:proofErr w:type="gramStart"/>
      <w:r w:rsidRPr="002528F8">
        <w:rPr>
          <w:rFonts w:ascii="Times New Roman" w:hAnsi="Times New Roman"/>
          <w:sz w:val="24"/>
          <w:szCs w:val="24"/>
        </w:rPr>
        <w:t>Романтическая</w:t>
      </w:r>
      <w:proofErr w:type="gramEnd"/>
      <w:r w:rsidRPr="002528F8">
        <w:rPr>
          <w:rFonts w:ascii="Times New Roman" w:hAnsi="Times New Roman"/>
          <w:sz w:val="24"/>
          <w:szCs w:val="24"/>
        </w:rPr>
        <w:t xml:space="preserve"> эпоха появления такого героя. Понятие «лишнего человека» в литературном обиходе. «Дневник «лишнего» человека» И.С. Тургенева. Отличительные признаки «лишнего человека». Острый конфликт с обществом. Бездеятельность, неспособность изменить что-то в своей жизни. Трагедия героя </w:t>
      </w:r>
      <w:r w:rsidR="00513A33" w:rsidRPr="002528F8">
        <w:rPr>
          <w:rFonts w:ascii="Times New Roman" w:hAnsi="Times New Roman"/>
          <w:sz w:val="24"/>
          <w:szCs w:val="24"/>
        </w:rPr>
        <w:t>–</w:t>
      </w:r>
      <w:r w:rsidRPr="002528F8">
        <w:rPr>
          <w:rFonts w:ascii="Times New Roman" w:hAnsi="Times New Roman"/>
          <w:sz w:val="24"/>
          <w:szCs w:val="24"/>
        </w:rPr>
        <w:t xml:space="preserve"> трагедия всего поколения. Отзвуки этой темы у А.И. Герцена, И.С.Тургенева, А.И. Гончарова.</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sz w:val="24"/>
          <w:szCs w:val="24"/>
        </w:rPr>
        <w:t xml:space="preserve">         Произведения русских писателей о судьбе «лишнего человека» - возможность для развития психологизма (русского психологического романа).</w:t>
      </w:r>
    </w:p>
    <w:p w:rsidR="005E2E53" w:rsidRPr="002528F8" w:rsidRDefault="005E2E53" w:rsidP="000C7210">
      <w:p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i/>
          <w:iCs/>
          <w:sz w:val="24"/>
          <w:szCs w:val="24"/>
        </w:rPr>
        <w:t>5. Пути достижения «счастья народного» в творчестве русских  писателей.</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Несостоятельность воззрений революционных демократов на ход развития человечества с точки зрения реальной истории в XX </w:t>
      </w:r>
      <w:proofErr w:type="gramStart"/>
      <w:r w:rsidRPr="002528F8">
        <w:rPr>
          <w:rFonts w:ascii="Times New Roman" w:hAnsi="Times New Roman"/>
          <w:sz w:val="24"/>
          <w:szCs w:val="24"/>
        </w:rPr>
        <w:t>в</w:t>
      </w:r>
      <w:proofErr w:type="gramEnd"/>
      <w:r w:rsidRPr="002528F8">
        <w:rPr>
          <w:rFonts w:ascii="Times New Roman" w:hAnsi="Times New Roman"/>
          <w:sz w:val="24"/>
          <w:szCs w:val="24"/>
        </w:rPr>
        <w:t>.</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Идея счастья в поэме Н.А. Некрасова «Кому на Руси жить хорошо» (образы мужиков-правдоискателей, </w:t>
      </w:r>
      <w:proofErr w:type="spellStart"/>
      <w:r w:rsidRPr="002528F8">
        <w:rPr>
          <w:rFonts w:ascii="Times New Roman" w:hAnsi="Times New Roman"/>
          <w:sz w:val="24"/>
          <w:szCs w:val="24"/>
        </w:rPr>
        <w:t>Ермила</w:t>
      </w:r>
      <w:proofErr w:type="spellEnd"/>
      <w:r w:rsidRPr="002528F8">
        <w:rPr>
          <w:rFonts w:ascii="Times New Roman" w:hAnsi="Times New Roman"/>
          <w:sz w:val="24"/>
          <w:szCs w:val="24"/>
        </w:rPr>
        <w:t xml:space="preserve"> </w:t>
      </w:r>
      <w:proofErr w:type="spellStart"/>
      <w:r w:rsidRPr="002528F8">
        <w:rPr>
          <w:rFonts w:ascii="Times New Roman" w:hAnsi="Times New Roman"/>
          <w:sz w:val="24"/>
          <w:szCs w:val="24"/>
        </w:rPr>
        <w:t>Гирина</w:t>
      </w:r>
      <w:proofErr w:type="spellEnd"/>
      <w:r w:rsidRPr="002528F8">
        <w:rPr>
          <w:rFonts w:ascii="Times New Roman" w:hAnsi="Times New Roman"/>
          <w:sz w:val="24"/>
          <w:szCs w:val="24"/>
        </w:rPr>
        <w:t xml:space="preserve">, Матрены Тимофеевны, Гриши </w:t>
      </w:r>
      <w:proofErr w:type="spellStart"/>
      <w:r w:rsidRPr="002528F8">
        <w:rPr>
          <w:rFonts w:ascii="Times New Roman" w:hAnsi="Times New Roman"/>
          <w:sz w:val="24"/>
          <w:szCs w:val="24"/>
        </w:rPr>
        <w:t>Добросклонова</w:t>
      </w:r>
      <w:proofErr w:type="spellEnd"/>
      <w:r w:rsidRPr="002528F8">
        <w:rPr>
          <w:rFonts w:ascii="Times New Roman" w:hAnsi="Times New Roman"/>
          <w:sz w:val="24"/>
          <w:szCs w:val="24"/>
        </w:rPr>
        <w:t>).</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Главный вывод поэмы </w:t>
      </w:r>
      <w:r w:rsidR="00513A33" w:rsidRPr="002528F8">
        <w:rPr>
          <w:rFonts w:ascii="Times New Roman" w:hAnsi="Times New Roman"/>
          <w:sz w:val="24"/>
          <w:szCs w:val="24"/>
        </w:rPr>
        <w:t>–</w:t>
      </w:r>
      <w:r w:rsidRPr="002528F8">
        <w:rPr>
          <w:rFonts w:ascii="Times New Roman" w:hAnsi="Times New Roman"/>
          <w:sz w:val="24"/>
          <w:szCs w:val="24"/>
        </w:rPr>
        <w:t xml:space="preserve"> мысль о необходимости насильственного изменения несправедливых устоев жизни революционным путем.</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Развитие этой идеи у Н.Г. Чернышевского в романе «Что делать?» (образы «новых людей» и «особенного человека», их жизнь </w:t>
      </w:r>
      <w:r w:rsidR="00513A33" w:rsidRPr="002528F8">
        <w:rPr>
          <w:rFonts w:ascii="Times New Roman" w:hAnsi="Times New Roman"/>
          <w:sz w:val="24"/>
          <w:szCs w:val="24"/>
        </w:rPr>
        <w:t>–</w:t>
      </w:r>
      <w:r w:rsidRPr="002528F8">
        <w:rPr>
          <w:rFonts w:ascii="Times New Roman" w:hAnsi="Times New Roman"/>
          <w:sz w:val="24"/>
          <w:szCs w:val="24"/>
        </w:rPr>
        <w:t xml:space="preserve"> как реальный путь обретения личного счастья, которое оказывается невозможным без всеобщего освобождения). Схема развития и устройства мастерских Веры Павловны. Практическое осуществления теории</w:t>
      </w:r>
      <w:r w:rsidRPr="002528F8">
        <w:rPr>
          <w:rFonts w:ascii="Times New Roman" w:hAnsi="Times New Roman"/>
          <w:sz w:val="24"/>
          <w:szCs w:val="24"/>
        </w:rPr>
        <w:br/>
        <w:t>«разумного эгоизма» и личное освобождение от социального гнета среды.</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Вывод о том, что Чернышевский в романе «Что делать?», развивая мысль Некрасова, не только художественно изобразил, но и научно обосновал неизбежность революции. Несостоятельность всех революционных технологий: не учитывают реальную природу человека и не считаются с естественными человеческими потребностями.</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sz w:val="24"/>
          <w:szCs w:val="24"/>
        </w:rPr>
        <w:t xml:space="preserve">        Жанровое определение романа Чернышевского как утопии. Вывод: обаяние утопической картины мира и невозможность ее реального воплощения.</w:t>
      </w:r>
    </w:p>
    <w:p w:rsidR="005E2E53" w:rsidRPr="002528F8" w:rsidRDefault="005E2E53" w:rsidP="000C7210">
      <w:pPr>
        <w:autoSpaceDE w:val="0"/>
        <w:autoSpaceDN w:val="0"/>
        <w:adjustRightInd w:val="0"/>
        <w:spacing w:after="0" w:line="240" w:lineRule="auto"/>
        <w:ind w:left="560" w:hanging="560"/>
        <w:rPr>
          <w:rFonts w:ascii="Times New Roman" w:hAnsi="Times New Roman"/>
          <w:i/>
          <w:iCs/>
          <w:sz w:val="24"/>
          <w:szCs w:val="24"/>
        </w:rPr>
      </w:pPr>
      <w:r w:rsidRPr="002528F8">
        <w:rPr>
          <w:rFonts w:ascii="Times New Roman" w:hAnsi="Times New Roman"/>
          <w:i/>
          <w:iCs/>
          <w:sz w:val="24"/>
          <w:szCs w:val="24"/>
        </w:rPr>
        <w:t>6. «Отцы» и «дети» в русский классике.</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sz w:val="24"/>
          <w:szCs w:val="24"/>
        </w:rPr>
        <w:t xml:space="preserve">          Проблема «отцов» и «детей» - часть бесконечной, естественной борьбы старого с новым.</w:t>
      </w:r>
    </w:p>
    <w:p w:rsidR="005E2E53" w:rsidRPr="002528F8" w:rsidRDefault="005E2E53" w:rsidP="000C7210">
      <w:pPr>
        <w:autoSpaceDE w:val="0"/>
        <w:autoSpaceDN w:val="0"/>
        <w:adjustRightInd w:val="0"/>
        <w:spacing w:after="0" w:line="240" w:lineRule="auto"/>
        <w:ind w:left="520"/>
        <w:rPr>
          <w:rFonts w:ascii="Times New Roman" w:hAnsi="Times New Roman"/>
          <w:sz w:val="24"/>
          <w:szCs w:val="24"/>
        </w:rPr>
      </w:pPr>
      <w:r w:rsidRPr="002528F8">
        <w:rPr>
          <w:rFonts w:ascii="Times New Roman" w:hAnsi="Times New Roman"/>
          <w:sz w:val="24"/>
          <w:szCs w:val="24"/>
        </w:rPr>
        <w:t>Важные нравственные вопросы проблемы «отцов» и «детей».</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sz w:val="24"/>
          <w:szCs w:val="24"/>
        </w:rPr>
        <w:t xml:space="preserve">        «Век нынешний» и «век минувший» в комедии А.С. Грибоедова «Горе от ума» (Фамусов, Софья, Молчалин, Чацкий).</w:t>
      </w:r>
    </w:p>
    <w:p w:rsidR="005E2E53" w:rsidRPr="002528F8" w:rsidRDefault="005E2E53" w:rsidP="000C7210">
      <w:pPr>
        <w:autoSpaceDE w:val="0"/>
        <w:autoSpaceDN w:val="0"/>
        <w:adjustRightInd w:val="0"/>
        <w:spacing w:after="0" w:line="240" w:lineRule="auto"/>
        <w:ind w:left="520"/>
        <w:rPr>
          <w:rFonts w:ascii="Times New Roman" w:hAnsi="Times New Roman"/>
          <w:sz w:val="24"/>
          <w:szCs w:val="24"/>
        </w:rPr>
      </w:pPr>
      <w:r w:rsidRPr="002528F8">
        <w:rPr>
          <w:rFonts w:ascii="Times New Roman" w:hAnsi="Times New Roman"/>
          <w:sz w:val="24"/>
          <w:szCs w:val="24"/>
        </w:rPr>
        <w:t>Наставления «отцов» - уроки для «детей» (Чичиков, Петруша Гринев).</w:t>
      </w:r>
      <w:r w:rsidRPr="002528F8">
        <w:rPr>
          <w:rFonts w:ascii="Times New Roman" w:hAnsi="Times New Roman"/>
          <w:sz w:val="24"/>
          <w:szCs w:val="24"/>
        </w:rPr>
        <w:br/>
        <w:t>Проблема непонимания между родителями и детьми (Кабаниха, Варвара, Тихон, Катерина).</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sz w:val="24"/>
          <w:szCs w:val="24"/>
        </w:rPr>
        <w:t xml:space="preserve">        </w:t>
      </w:r>
      <w:proofErr w:type="gramStart"/>
      <w:r w:rsidRPr="002528F8">
        <w:rPr>
          <w:rFonts w:ascii="Times New Roman" w:hAnsi="Times New Roman"/>
          <w:sz w:val="24"/>
          <w:szCs w:val="24"/>
        </w:rPr>
        <w:t xml:space="preserve">Благодарность </w:t>
      </w:r>
      <w:r w:rsidR="00513A33" w:rsidRPr="002528F8">
        <w:rPr>
          <w:rFonts w:ascii="Times New Roman" w:hAnsi="Times New Roman"/>
          <w:sz w:val="24"/>
          <w:szCs w:val="24"/>
        </w:rPr>
        <w:t>–</w:t>
      </w:r>
      <w:r w:rsidRPr="002528F8">
        <w:rPr>
          <w:rFonts w:ascii="Times New Roman" w:hAnsi="Times New Roman"/>
          <w:sz w:val="24"/>
          <w:szCs w:val="24"/>
        </w:rPr>
        <w:t xml:space="preserve"> важная грань проблемы «отцов» и «детей» (А.С.Пушкин.</w:t>
      </w:r>
      <w:proofErr w:type="gramEnd"/>
      <w:r w:rsidRPr="002528F8">
        <w:rPr>
          <w:rFonts w:ascii="Times New Roman" w:hAnsi="Times New Roman"/>
          <w:sz w:val="24"/>
          <w:szCs w:val="24"/>
        </w:rPr>
        <w:t xml:space="preserve"> «Станционный смотритель». </w:t>
      </w:r>
      <w:proofErr w:type="gramStart"/>
      <w:r w:rsidRPr="002528F8">
        <w:rPr>
          <w:rFonts w:ascii="Times New Roman" w:hAnsi="Times New Roman"/>
          <w:sz w:val="24"/>
          <w:szCs w:val="24"/>
        </w:rPr>
        <w:t>Трагедия отца).</w:t>
      </w:r>
      <w:proofErr w:type="gramEnd"/>
    </w:p>
    <w:p w:rsidR="005E2E53" w:rsidRPr="002528F8" w:rsidRDefault="005E2E53" w:rsidP="000C7210">
      <w:pPr>
        <w:autoSpaceDE w:val="0"/>
        <w:autoSpaceDN w:val="0"/>
        <w:adjustRightInd w:val="0"/>
        <w:spacing w:after="0" w:line="240" w:lineRule="auto"/>
        <w:ind w:firstLine="540"/>
        <w:rPr>
          <w:rFonts w:ascii="Times New Roman" w:hAnsi="Times New Roman"/>
          <w:sz w:val="24"/>
          <w:szCs w:val="24"/>
        </w:rPr>
      </w:pPr>
      <w:r w:rsidRPr="002528F8">
        <w:rPr>
          <w:rFonts w:ascii="Times New Roman" w:hAnsi="Times New Roman"/>
          <w:sz w:val="24"/>
          <w:szCs w:val="24"/>
        </w:rPr>
        <w:t>Проблема воспитания и образования (Фамусов, «Горе от ума» - старый князь Болконский, «Война и мир»).</w:t>
      </w:r>
    </w:p>
    <w:p w:rsidR="005E2E53" w:rsidRPr="002528F8" w:rsidRDefault="005E2E53" w:rsidP="000C7210">
      <w:pPr>
        <w:autoSpaceDE w:val="0"/>
        <w:autoSpaceDN w:val="0"/>
        <w:adjustRightInd w:val="0"/>
        <w:spacing w:after="0" w:line="240" w:lineRule="auto"/>
        <w:ind w:firstLine="540"/>
        <w:rPr>
          <w:rFonts w:ascii="Times New Roman" w:hAnsi="Times New Roman"/>
          <w:sz w:val="24"/>
          <w:szCs w:val="24"/>
        </w:rPr>
      </w:pPr>
      <w:r w:rsidRPr="002528F8">
        <w:rPr>
          <w:rFonts w:ascii="Times New Roman" w:hAnsi="Times New Roman"/>
          <w:sz w:val="24"/>
          <w:szCs w:val="24"/>
        </w:rPr>
        <w:t>Конфликт поколений в романе И.С. Тургенева «Отцы и дети» (Кирсанов и Базаров, Базаров и родители). Отношения Аркадия с отцом.</w:t>
      </w:r>
    </w:p>
    <w:p w:rsidR="005E2E53" w:rsidRPr="002528F8" w:rsidRDefault="005E2E53" w:rsidP="000C7210">
      <w:pPr>
        <w:autoSpaceDE w:val="0"/>
        <w:autoSpaceDN w:val="0"/>
        <w:adjustRightInd w:val="0"/>
        <w:spacing w:after="0" w:line="240" w:lineRule="auto"/>
        <w:ind w:firstLine="540"/>
        <w:rPr>
          <w:rFonts w:ascii="Times New Roman" w:hAnsi="Times New Roman"/>
          <w:sz w:val="24"/>
          <w:szCs w:val="24"/>
        </w:rPr>
      </w:pPr>
      <w:r w:rsidRPr="002528F8">
        <w:rPr>
          <w:rFonts w:ascii="Times New Roman" w:hAnsi="Times New Roman"/>
          <w:sz w:val="24"/>
          <w:szCs w:val="24"/>
        </w:rPr>
        <w:t>«Последний поклон» В. Распутина. Актуальность проблемы во все времена.</w:t>
      </w:r>
    </w:p>
    <w:p w:rsidR="005E2E53" w:rsidRPr="002528F8" w:rsidRDefault="005E2E53" w:rsidP="000C7210">
      <w:p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sz w:val="24"/>
          <w:szCs w:val="24"/>
        </w:rPr>
        <w:t xml:space="preserve">7. </w:t>
      </w:r>
      <w:r w:rsidRPr="002528F8">
        <w:rPr>
          <w:rFonts w:ascii="Times New Roman" w:hAnsi="Times New Roman"/>
          <w:i/>
          <w:iCs/>
          <w:sz w:val="24"/>
          <w:szCs w:val="24"/>
        </w:rPr>
        <w:t>Эволюция темы родины в русской поэзии XIX века.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Тема родины </w:t>
      </w:r>
      <w:r w:rsidR="00513A33" w:rsidRPr="002528F8">
        <w:rPr>
          <w:rFonts w:ascii="Times New Roman" w:hAnsi="Times New Roman"/>
          <w:sz w:val="24"/>
          <w:szCs w:val="24"/>
        </w:rPr>
        <w:t>–</w:t>
      </w:r>
      <w:r w:rsidRPr="002528F8">
        <w:rPr>
          <w:rFonts w:ascii="Times New Roman" w:hAnsi="Times New Roman"/>
          <w:sz w:val="24"/>
          <w:szCs w:val="24"/>
        </w:rPr>
        <w:t xml:space="preserve"> одна из ключевых тем русской литературы. Обострение интереса к этой теме в критические для страны времена. От идеализации </w:t>
      </w:r>
      <w:r w:rsidR="00513A33" w:rsidRPr="002528F8">
        <w:rPr>
          <w:rFonts w:ascii="Times New Roman" w:hAnsi="Times New Roman"/>
          <w:sz w:val="24"/>
          <w:szCs w:val="24"/>
        </w:rPr>
        <w:t>–</w:t>
      </w:r>
      <w:r w:rsidRPr="002528F8">
        <w:rPr>
          <w:rFonts w:ascii="Times New Roman" w:hAnsi="Times New Roman"/>
          <w:sz w:val="24"/>
          <w:szCs w:val="24"/>
        </w:rPr>
        <w:t xml:space="preserve"> до любви-ненависти (Лермонтов, «Прощай, немытая Россия</w:t>
      </w:r>
      <w:r w:rsidR="00513A33" w:rsidRPr="002528F8">
        <w:rPr>
          <w:rFonts w:ascii="Times New Roman" w:hAnsi="Times New Roman"/>
          <w:sz w:val="24"/>
          <w:szCs w:val="24"/>
        </w:rPr>
        <w:t>…</w:t>
      </w:r>
      <w:r w:rsidRPr="002528F8">
        <w:rPr>
          <w:rFonts w:ascii="Times New Roman" w:hAnsi="Times New Roman"/>
          <w:sz w:val="24"/>
          <w:szCs w:val="24"/>
        </w:rPr>
        <w:t>»).</w:t>
      </w:r>
    </w:p>
    <w:p w:rsidR="005E2E53" w:rsidRPr="002528F8" w:rsidRDefault="005E2E53" w:rsidP="000C7210">
      <w:p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sz w:val="24"/>
          <w:szCs w:val="24"/>
        </w:rPr>
        <w:lastRenderedPageBreak/>
        <w:t xml:space="preserve">8. </w:t>
      </w:r>
      <w:r w:rsidRPr="002528F8">
        <w:rPr>
          <w:rFonts w:ascii="Times New Roman" w:hAnsi="Times New Roman"/>
          <w:i/>
          <w:iCs/>
          <w:sz w:val="24"/>
          <w:szCs w:val="24"/>
        </w:rPr>
        <w:t>Русские поэты о назначении поэзии и о роли поэта.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Тема древняя, как сама поэзия.</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Г.Р.Державин, «Памятник».</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Пушкинский взгляд на идеального поэта в стихотворении «Пророк». Философско-религиозный смысл стихотворения.</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Конфликт поэта с обществом в поэзии М.Ю.Лермонтова. Социальный, гражданский смысл поэзии: «</w:t>
      </w:r>
      <w:r w:rsidR="00513A33" w:rsidRPr="002528F8">
        <w:rPr>
          <w:rFonts w:ascii="Times New Roman" w:hAnsi="Times New Roman"/>
          <w:sz w:val="24"/>
          <w:szCs w:val="24"/>
        </w:rPr>
        <w:t>…</w:t>
      </w:r>
      <w:r w:rsidRPr="002528F8">
        <w:rPr>
          <w:rFonts w:ascii="Times New Roman" w:hAnsi="Times New Roman"/>
          <w:sz w:val="24"/>
          <w:szCs w:val="24"/>
        </w:rPr>
        <w:t>колокол на башне вечевой».</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Демократизация образа поэта у Н.А.Некрасова.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Эволюция образа Музы от Державина до Некрасова.</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i/>
          <w:iCs/>
          <w:sz w:val="24"/>
          <w:szCs w:val="24"/>
        </w:rPr>
        <w:t>9. Образ Наполеона.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Культовая фигура Наполеона как реального исторического лица.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Символ романтической эпохи. Герой патриотической литературы. Великая личность.</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Эволюция образа Наполеона у А.С.Пушкина.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Цикл стихотворений о Наполеоне у М.Ю.Лермонтова.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Образ Наполеона как «тревожного духа», скитающегося по земле, в лирике Ф.И.Тютчева.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proofErr w:type="gramStart"/>
      <w:r w:rsidRPr="002528F8">
        <w:rPr>
          <w:rFonts w:ascii="Times New Roman" w:hAnsi="Times New Roman"/>
          <w:sz w:val="24"/>
          <w:szCs w:val="24"/>
        </w:rPr>
        <w:t>Борьба с наполеоновским мифом, развенчание кумира, ирония (А.С.Пушкин, роман «Евгений Онегин», стихотворение «Герой»).</w:t>
      </w:r>
      <w:proofErr w:type="gramEnd"/>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От демонизма образа Наполеона (Пушкин и Лермонтов) до предания ему комических черт (Н.В.Гоголь, поэма «Мертвые души»).</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Традиция развенчания Наполеона в русском реалистическом романе (Л.Н. Толстой, Ф.М.Достоевский).</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Разоблачение идеи великой личности </w:t>
      </w:r>
      <w:r w:rsidR="00513A33" w:rsidRPr="002528F8">
        <w:rPr>
          <w:rFonts w:ascii="Times New Roman" w:hAnsi="Times New Roman"/>
          <w:sz w:val="24"/>
          <w:szCs w:val="24"/>
        </w:rPr>
        <w:t>–</w:t>
      </w:r>
      <w:r w:rsidRPr="002528F8">
        <w:rPr>
          <w:rFonts w:ascii="Times New Roman" w:hAnsi="Times New Roman"/>
          <w:sz w:val="24"/>
          <w:szCs w:val="24"/>
        </w:rPr>
        <w:t xml:space="preserve"> общая тенденция и различие в средствах у Толстого и Достоевского.</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Опасность увлечения идеей великой личности в истории.</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bCs/>
          <w:i/>
          <w:iCs/>
          <w:sz w:val="24"/>
          <w:szCs w:val="24"/>
        </w:rPr>
        <w:t>10. Мотив дороги в произведениях русских писателей.</w:t>
      </w:r>
      <w:r w:rsidRPr="002528F8">
        <w:rPr>
          <w:rFonts w:ascii="Times New Roman" w:hAnsi="Times New Roman"/>
          <w:bCs/>
          <w:i/>
          <w:iCs/>
          <w:sz w:val="24"/>
          <w:szCs w:val="24"/>
        </w:rPr>
        <w:br/>
      </w:r>
      <w:r w:rsidRPr="002528F8">
        <w:rPr>
          <w:rFonts w:ascii="Times New Roman" w:hAnsi="Times New Roman"/>
          <w:sz w:val="24"/>
          <w:szCs w:val="24"/>
        </w:rPr>
        <w:t xml:space="preserve">         Дорога </w:t>
      </w:r>
      <w:r w:rsidR="00513A33" w:rsidRPr="002528F8">
        <w:rPr>
          <w:rFonts w:ascii="Times New Roman" w:hAnsi="Times New Roman"/>
          <w:sz w:val="24"/>
          <w:szCs w:val="24"/>
        </w:rPr>
        <w:t>–</w:t>
      </w:r>
      <w:r w:rsidRPr="002528F8">
        <w:rPr>
          <w:rFonts w:ascii="Times New Roman" w:hAnsi="Times New Roman"/>
          <w:sz w:val="24"/>
          <w:szCs w:val="24"/>
        </w:rPr>
        <w:t xml:space="preserve"> древний образ-символ жизни в ее развитии.</w:t>
      </w:r>
      <w:r w:rsidRPr="002528F8">
        <w:rPr>
          <w:rFonts w:ascii="Times New Roman" w:hAnsi="Times New Roman"/>
          <w:sz w:val="24"/>
          <w:szCs w:val="24"/>
        </w:rPr>
        <w:br/>
        <w:t xml:space="preserve">         Путешествие героя как метафора жизненного пути.</w:t>
      </w:r>
      <w:r w:rsidRPr="002528F8">
        <w:rPr>
          <w:rFonts w:ascii="Times New Roman" w:hAnsi="Times New Roman"/>
          <w:sz w:val="24"/>
          <w:szCs w:val="24"/>
        </w:rPr>
        <w:br/>
        <w:t xml:space="preserve">        Дорога </w:t>
      </w:r>
      <w:r w:rsidR="00513A33" w:rsidRPr="002528F8">
        <w:rPr>
          <w:rFonts w:ascii="Times New Roman" w:hAnsi="Times New Roman"/>
          <w:sz w:val="24"/>
          <w:szCs w:val="24"/>
        </w:rPr>
        <w:t>–</w:t>
      </w:r>
      <w:r w:rsidRPr="002528F8">
        <w:rPr>
          <w:rFonts w:ascii="Times New Roman" w:hAnsi="Times New Roman"/>
          <w:sz w:val="24"/>
          <w:szCs w:val="24"/>
        </w:rPr>
        <w:t xml:space="preserve"> символ коренных судьбоносных изменений в жизни героя.</w:t>
      </w:r>
      <w:r w:rsidRPr="002528F8">
        <w:rPr>
          <w:rFonts w:ascii="Times New Roman" w:hAnsi="Times New Roman"/>
          <w:sz w:val="24"/>
          <w:szCs w:val="24"/>
        </w:rPr>
        <w:br/>
        <w:t xml:space="preserve">         </w:t>
      </w:r>
      <w:proofErr w:type="gramStart"/>
      <w:r w:rsidRPr="002528F8">
        <w:rPr>
          <w:rFonts w:ascii="Times New Roman" w:hAnsi="Times New Roman"/>
          <w:sz w:val="24"/>
          <w:szCs w:val="24"/>
        </w:rPr>
        <w:t>Мотив пути в позитивном аспекте (путешествия, поиски, странствия, обогащающие жизненный опыт героя) или в негативном (уклонение с прямого пути, бездорожье:</w:t>
      </w:r>
      <w:proofErr w:type="gramEnd"/>
      <w:r w:rsidRPr="002528F8">
        <w:rPr>
          <w:rFonts w:ascii="Times New Roman" w:hAnsi="Times New Roman"/>
          <w:sz w:val="24"/>
          <w:szCs w:val="24"/>
        </w:rPr>
        <w:t xml:space="preserve"> </w:t>
      </w:r>
      <w:proofErr w:type="gramStart"/>
      <w:r w:rsidRPr="002528F8">
        <w:rPr>
          <w:rFonts w:ascii="Times New Roman" w:hAnsi="Times New Roman"/>
          <w:sz w:val="24"/>
          <w:szCs w:val="24"/>
        </w:rPr>
        <w:t>Н.В.Гоголь, «Мертвые души», Блок, «Тройка», «На железной дороге»).</w:t>
      </w:r>
      <w:proofErr w:type="gramEnd"/>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Композиционное значение образа дороги (Гоголь, «Мертвые души», Некрасов «Кому на Руси жить хорошо»).</w:t>
      </w:r>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Эволюция образа дороги в русской литературе XIX  века. Карамзин Н.М., «Письма русского путешественника» (рома</w:t>
      </w:r>
      <w:proofErr w:type="gramStart"/>
      <w:r w:rsidRPr="002528F8">
        <w:rPr>
          <w:rFonts w:ascii="Times New Roman" w:hAnsi="Times New Roman"/>
          <w:sz w:val="24"/>
          <w:szCs w:val="24"/>
        </w:rPr>
        <w:t>н-</w:t>
      </w:r>
      <w:proofErr w:type="gramEnd"/>
      <w:r w:rsidRPr="002528F8">
        <w:rPr>
          <w:rFonts w:ascii="Times New Roman" w:hAnsi="Times New Roman"/>
          <w:sz w:val="24"/>
          <w:szCs w:val="24"/>
        </w:rPr>
        <w:t xml:space="preserve"> путешествие как жанр).</w:t>
      </w:r>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А.Н. Радищев, «Путешествие из Петербурга в Москву» (как средство изображения широкой панорамы русской жизни).</w:t>
      </w:r>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proofErr w:type="gramStart"/>
      <w:r w:rsidRPr="002528F8">
        <w:rPr>
          <w:rFonts w:ascii="Times New Roman" w:hAnsi="Times New Roman"/>
          <w:sz w:val="24"/>
          <w:szCs w:val="24"/>
        </w:rPr>
        <w:t>А.С.Пушкин, стихотворение «Телега жизни» (по, принципу притчи), «Зимняя дорога» (конкретно-бытовые реалистические черты, тема родной природы, родины), «Бесы» (мотив бездорожья, которому сопутствует образ вихря).</w:t>
      </w:r>
      <w:proofErr w:type="gramEnd"/>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М.Ю.Лермонтов, «Выхожу один я на дорогу» (романтическое неприятие героем своего пути как бремени).</w:t>
      </w:r>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А.Н.Островский. Дорога через лес в комедии «Лес» - философский смысл.</w:t>
      </w:r>
    </w:p>
    <w:p w:rsidR="005E2E53" w:rsidRPr="002528F8" w:rsidRDefault="005E2E53" w:rsidP="000C7210">
      <w:pPr>
        <w:autoSpaceDE w:val="0"/>
        <w:autoSpaceDN w:val="0"/>
        <w:adjustRightInd w:val="0"/>
        <w:spacing w:after="0" w:line="240" w:lineRule="auto"/>
        <w:ind w:firstLine="600"/>
        <w:rPr>
          <w:rFonts w:ascii="Times New Roman" w:hAnsi="Times New Roman"/>
          <w:sz w:val="24"/>
          <w:szCs w:val="24"/>
        </w:rPr>
      </w:pPr>
      <w:r w:rsidRPr="002528F8">
        <w:rPr>
          <w:rFonts w:ascii="Times New Roman" w:hAnsi="Times New Roman"/>
          <w:sz w:val="24"/>
          <w:szCs w:val="24"/>
        </w:rPr>
        <w:t>Н.С. Лесков, «Очарованный странник» - путь правдоискателя.</w:t>
      </w:r>
    </w:p>
    <w:p w:rsidR="005E2E53" w:rsidRPr="002528F8" w:rsidRDefault="005E2E53" w:rsidP="000C7210">
      <w:pPr>
        <w:autoSpaceDE w:val="0"/>
        <w:autoSpaceDN w:val="0"/>
        <w:adjustRightInd w:val="0"/>
        <w:spacing w:after="0" w:line="240" w:lineRule="auto"/>
        <w:ind w:left="80" w:firstLine="20"/>
        <w:rPr>
          <w:rFonts w:ascii="Times New Roman" w:hAnsi="Times New Roman"/>
          <w:i/>
          <w:iCs/>
          <w:sz w:val="24"/>
          <w:szCs w:val="24"/>
        </w:rPr>
      </w:pPr>
      <w:r w:rsidRPr="002528F8">
        <w:rPr>
          <w:rFonts w:ascii="Times New Roman" w:hAnsi="Times New Roman"/>
          <w:i/>
          <w:iCs/>
          <w:sz w:val="24"/>
          <w:szCs w:val="24"/>
        </w:rPr>
        <w:t>11. Образ будущего и человек будущего в произведениях  русской литературы.</w:t>
      </w:r>
    </w:p>
    <w:p w:rsidR="005E2E53" w:rsidRPr="002528F8" w:rsidRDefault="005E2E53" w:rsidP="000C7210">
      <w:pPr>
        <w:autoSpaceDE w:val="0"/>
        <w:autoSpaceDN w:val="0"/>
        <w:adjustRightInd w:val="0"/>
        <w:spacing w:after="0" w:line="240" w:lineRule="auto"/>
        <w:ind w:left="560"/>
        <w:rPr>
          <w:rFonts w:ascii="Times New Roman" w:hAnsi="Times New Roman"/>
          <w:sz w:val="24"/>
          <w:szCs w:val="24"/>
        </w:rPr>
      </w:pPr>
      <w:r w:rsidRPr="002528F8">
        <w:rPr>
          <w:rFonts w:ascii="Times New Roman" w:hAnsi="Times New Roman"/>
          <w:sz w:val="24"/>
          <w:szCs w:val="24"/>
        </w:rPr>
        <w:t>«Вечная» мечта о будущем.</w:t>
      </w:r>
    </w:p>
    <w:p w:rsidR="005E2E53" w:rsidRPr="002528F8" w:rsidRDefault="005E2E53" w:rsidP="000C7210">
      <w:pPr>
        <w:autoSpaceDE w:val="0"/>
        <w:autoSpaceDN w:val="0"/>
        <w:adjustRightInd w:val="0"/>
        <w:spacing w:after="0" w:line="240" w:lineRule="auto"/>
        <w:ind w:left="80"/>
        <w:rPr>
          <w:rFonts w:ascii="Times New Roman" w:hAnsi="Times New Roman"/>
          <w:sz w:val="24"/>
          <w:szCs w:val="24"/>
        </w:rPr>
      </w:pPr>
      <w:r w:rsidRPr="002528F8">
        <w:rPr>
          <w:rFonts w:ascii="Times New Roman" w:hAnsi="Times New Roman"/>
          <w:sz w:val="24"/>
          <w:szCs w:val="24"/>
        </w:rPr>
        <w:t xml:space="preserve">         Картины будущего в романе Н.Г.Чернышевского «Что делать?»</w:t>
      </w:r>
      <w:r w:rsidRPr="002528F8">
        <w:rPr>
          <w:rFonts w:ascii="Times New Roman" w:hAnsi="Times New Roman"/>
          <w:sz w:val="24"/>
          <w:szCs w:val="24"/>
        </w:rPr>
        <w:br/>
        <w:t>Образ будущего в произведениях Ф.М.Достоевского «Преступление и наказание», «Бесы», «Сон смешного человека».</w:t>
      </w:r>
    </w:p>
    <w:p w:rsidR="005E2E53" w:rsidRPr="002528F8" w:rsidRDefault="005E2E53" w:rsidP="000C7210">
      <w:pPr>
        <w:autoSpaceDE w:val="0"/>
        <w:autoSpaceDN w:val="0"/>
        <w:adjustRightInd w:val="0"/>
        <w:spacing w:after="0" w:line="240" w:lineRule="auto"/>
        <w:ind w:left="40"/>
        <w:rPr>
          <w:rFonts w:ascii="Times New Roman" w:hAnsi="Times New Roman"/>
          <w:sz w:val="24"/>
          <w:szCs w:val="24"/>
        </w:rPr>
      </w:pPr>
      <w:r w:rsidRPr="002528F8">
        <w:rPr>
          <w:rFonts w:ascii="Times New Roman" w:hAnsi="Times New Roman"/>
          <w:i/>
          <w:iCs/>
          <w:sz w:val="24"/>
          <w:szCs w:val="24"/>
        </w:rPr>
        <w:t>12. Мотив Дома в русской литературе.</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Идея Дома как целостного душевного уклада в произведениях русских писателей, поэтов, певцов.</w:t>
      </w:r>
    </w:p>
    <w:p w:rsidR="005E2E53" w:rsidRPr="002528F8" w:rsidRDefault="005E2E53" w:rsidP="000C7210">
      <w:pPr>
        <w:autoSpaceDE w:val="0"/>
        <w:autoSpaceDN w:val="0"/>
        <w:adjustRightInd w:val="0"/>
        <w:spacing w:after="0" w:line="240" w:lineRule="auto"/>
        <w:ind w:left="80"/>
        <w:rPr>
          <w:rFonts w:ascii="Times New Roman" w:hAnsi="Times New Roman"/>
          <w:sz w:val="24"/>
          <w:szCs w:val="24"/>
        </w:rPr>
      </w:pPr>
      <w:r w:rsidRPr="002528F8">
        <w:rPr>
          <w:rFonts w:ascii="Times New Roman" w:hAnsi="Times New Roman"/>
          <w:sz w:val="24"/>
          <w:szCs w:val="24"/>
        </w:rPr>
        <w:lastRenderedPageBreak/>
        <w:t xml:space="preserve">        </w:t>
      </w:r>
      <w:proofErr w:type="gramStart"/>
      <w:r w:rsidRPr="002528F8">
        <w:rPr>
          <w:rFonts w:ascii="Times New Roman" w:hAnsi="Times New Roman"/>
          <w:sz w:val="24"/>
          <w:szCs w:val="24"/>
        </w:rPr>
        <w:t>Взаимоотношения поколений, отношения в семье, как в дворянской, так и в крестьянской (Некрасов), и тема «дворянских гнезд» - от Пушкина до Тургенева, от Гончарова до Толстого и Чехова.</w:t>
      </w:r>
      <w:proofErr w:type="gramEnd"/>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Роман «Господа Головлевы» </w:t>
      </w:r>
      <w:proofErr w:type="spellStart"/>
      <w:r w:rsidRPr="002528F8">
        <w:rPr>
          <w:rFonts w:ascii="Times New Roman" w:hAnsi="Times New Roman"/>
          <w:sz w:val="24"/>
          <w:szCs w:val="24"/>
        </w:rPr>
        <w:t>М.Е.Салтыкова-Щедрина</w:t>
      </w:r>
      <w:proofErr w:type="spellEnd"/>
      <w:r w:rsidRPr="002528F8">
        <w:rPr>
          <w:rFonts w:ascii="Times New Roman" w:hAnsi="Times New Roman"/>
          <w:sz w:val="24"/>
          <w:szCs w:val="24"/>
        </w:rPr>
        <w:t xml:space="preserve"> </w:t>
      </w:r>
      <w:r w:rsidR="00513A33" w:rsidRPr="002528F8">
        <w:rPr>
          <w:rFonts w:ascii="Times New Roman" w:hAnsi="Times New Roman"/>
          <w:sz w:val="24"/>
          <w:szCs w:val="24"/>
        </w:rPr>
        <w:t>–</w:t>
      </w:r>
      <w:r w:rsidRPr="002528F8">
        <w:rPr>
          <w:rFonts w:ascii="Times New Roman" w:hAnsi="Times New Roman"/>
          <w:sz w:val="24"/>
          <w:szCs w:val="24"/>
        </w:rPr>
        <w:t xml:space="preserve"> одна из разновидностей «семейного» романа, страшная книга о трех поколениях одной семьи, пришедшей к полному нравственному вырождению.</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Утверждение нравственных устоев, общечеловеческих ценностей, переходящих из поколения в поколение в произведениях всех русских писателей о Доме.</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Л.Н.Толстой, «Война и мир». Семья </w:t>
      </w:r>
      <w:proofErr w:type="gramStart"/>
      <w:r w:rsidRPr="002528F8">
        <w:rPr>
          <w:rFonts w:ascii="Times New Roman" w:hAnsi="Times New Roman"/>
          <w:sz w:val="24"/>
          <w:szCs w:val="24"/>
        </w:rPr>
        <w:t>Ростовых</w:t>
      </w:r>
      <w:proofErr w:type="gramEnd"/>
      <w:r w:rsidRPr="002528F8">
        <w:rPr>
          <w:rFonts w:ascii="Times New Roman" w:hAnsi="Times New Roman"/>
          <w:sz w:val="24"/>
          <w:szCs w:val="24"/>
        </w:rPr>
        <w:t xml:space="preserve">, а потом семья Наташи и Пьера </w:t>
      </w:r>
      <w:r w:rsidR="00513A33" w:rsidRPr="002528F8">
        <w:rPr>
          <w:rFonts w:ascii="Times New Roman" w:hAnsi="Times New Roman"/>
          <w:sz w:val="24"/>
          <w:szCs w:val="24"/>
        </w:rPr>
        <w:t>–</w:t>
      </w:r>
      <w:r w:rsidRPr="002528F8">
        <w:rPr>
          <w:rFonts w:ascii="Times New Roman" w:hAnsi="Times New Roman"/>
          <w:sz w:val="24"/>
          <w:szCs w:val="24"/>
        </w:rPr>
        <w:t xml:space="preserve"> счастливые семьи. Радость взаимного понимания, сердечного единения, любви в семье </w:t>
      </w:r>
      <w:proofErr w:type="gramStart"/>
      <w:r w:rsidRPr="002528F8">
        <w:rPr>
          <w:rFonts w:ascii="Times New Roman" w:hAnsi="Times New Roman"/>
          <w:sz w:val="24"/>
          <w:szCs w:val="24"/>
        </w:rPr>
        <w:t>Ростовых</w:t>
      </w:r>
      <w:proofErr w:type="gramEnd"/>
      <w:r w:rsidRPr="002528F8">
        <w:rPr>
          <w:rFonts w:ascii="Times New Roman" w:hAnsi="Times New Roman"/>
          <w:sz w:val="24"/>
          <w:szCs w:val="24"/>
        </w:rPr>
        <w:t>. Анализ эпизодов (именины, сцена охоты). «Дом» - обобщение, его защита рождает «скрытую теплоту патриотизма». Так у Толстого пересекаются «мысль семейная» и «мысль народная».</w:t>
      </w:r>
    </w:p>
    <w:p w:rsidR="005E2E53" w:rsidRPr="002528F8" w:rsidRDefault="005E2E53" w:rsidP="000C7210">
      <w:pPr>
        <w:autoSpaceDE w:val="0"/>
        <w:autoSpaceDN w:val="0"/>
        <w:adjustRightInd w:val="0"/>
        <w:spacing w:after="0" w:line="240" w:lineRule="auto"/>
        <w:rPr>
          <w:rFonts w:ascii="Times New Roman" w:hAnsi="Times New Roman"/>
          <w:bCs/>
          <w:i/>
          <w:iCs/>
          <w:sz w:val="24"/>
          <w:szCs w:val="24"/>
        </w:rPr>
      </w:pPr>
      <w:r w:rsidRPr="002528F8">
        <w:rPr>
          <w:rFonts w:ascii="Times New Roman" w:hAnsi="Times New Roman"/>
          <w:bCs/>
          <w:i/>
          <w:iCs/>
          <w:sz w:val="24"/>
          <w:szCs w:val="24"/>
        </w:rPr>
        <w:t>13. Человек и природа в русской литературе.</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Угроза экологической катастрофы. Человек, овладевший природой. Его права по отношению к природе и к самому себе, правовые обязанности.</w:t>
      </w:r>
    </w:p>
    <w:p w:rsidR="005E2E53" w:rsidRPr="002528F8" w:rsidRDefault="005E2E53" w:rsidP="000C7210">
      <w:pPr>
        <w:autoSpaceDE w:val="0"/>
        <w:autoSpaceDN w:val="0"/>
        <w:adjustRightInd w:val="0"/>
        <w:spacing w:after="0" w:line="240" w:lineRule="auto"/>
        <w:rPr>
          <w:rFonts w:ascii="Times New Roman" w:hAnsi="Times New Roman"/>
          <w:sz w:val="24"/>
          <w:szCs w:val="24"/>
        </w:rPr>
      </w:pPr>
      <w:r w:rsidRPr="002528F8">
        <w:rPr>
          <w:rFonts w:ascii="Times New Roman" w:hAnsi="Times New Roman"/>
          <w:i/>
          <w:iCs/>
          <w:sz w:val="24"/>
          <w:szCs w:val="24"/>
        </w:rPr>
        <w:t>14. Сны литературных героев (по произведениям русских писателей).</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Природа сна литературного героя.</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Сон-воспоминание. Сон-мечта, к </w:t>
      </w:r>
      <w:proofErr w:type="gramStart"/>
      <w:r w:rsidRPr="002528F8">
        <w:rPr>
          <w:rFonts w:ascii="Times New Roman" w:hAnsi="Times New Roman"/>
          <w:sz w:val="24"/>
          <w:szCs w:val="24"/>
        </w:rPr>
        <w:t>которой</w:t>
      </w:r>
      <w:proofErr w:type="gramEnd"/>
      <w:r w:rsidRPr="002528F8">
        <w:rPr>
          <w:rFonts w:ascii="Times New Roman" w:hAnsi="Times New Roman"/>
          <w:sz w:val="24"/>
          <w:szCs w:val="24"/>
        </w:rPr>
        <w:t xml:space="preserve"> применимо понятие «утопия». Вещий сон или сон-предупреждение. Сон как форма выражения подсознания, внутренних импульсов. Сон как апокалипсис, трагическое предупреждение о будущем, т.е. антиутопия.</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Символическое значение снов Светланы и Татьяны (В.А.Жуковский, баллада «Светлана», А.С.Пушкин, «Евгений Онегин»). И.А.Гончаров, «Обломов». «Сон Обломова» «ключ» и «увертюра» к роману.</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Сон как отражение внутреннего мира героя (Ф.М.Достоевский «Преступление и наказание»).</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Сон как выход из реальности, в которой жизнь трудна или вообще невозможна (сон Обломова и Катерины).</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Идеология романа Н.Г. Чернышевского «Что делать?» во сне Веры Павловны.</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«Голос совести» </w:t>
      </w:r>
      <w:proofErr w:type="gramStart"/>
      <w:r w:rsidRPr="002528F8">
        <w:rPr>
          <w:rFonts w:ascii="Times New Roman" w:hAnsi="Times New Roman"/>
          <w:sz w:val="24"/>
          <w:szCs w:val="24"/>
        </w:rPr>
        <w:t>в</w:t>
      </w:r>
      <w:proofErr w:type="gramEnd"/>
      <w:r w:rsidRPr="002528F8">
        <w:rPr>
          <w:rFonts w:ascii="Times New Roman" w:hAnsi="Times New Roman"/>
          <w:sz w:val="24"/>
          <w:szCs w:val="24"/>
        </w:rPr>
        <w:t xml:space="preserve"> снах Раскольникова. Единство людей </w:t>
      </w:r>
      <w:proofErr w:type="gramStart"/>
      <w:r w:rsidRPr="002528F8">
        <w:rPr>
          <w:rFonts w:ascii="Times New Roman" w:hAnsi="Times New Roman"/>
          <w:sz w:val="24"/>
          <w:szCs w:val="24"/>
        </w:rPr>
        <w:t>в</w:t>
      </w:r>
      <w:proofErr w:type="gramEnd"/>
      <w:r w:rsidRPr="002528F8">
        <w:rPr>
          <w:rFonts w:ascii="Times New Roman" w:hAnsi="Times New Roman"/>
          <w:sz w:val="24"/>
          <w:szCs w:val="24"/>
        </w:rPr>
        <w:t xml:space="preserve"> сне Веры Павловны </w:t>
      </w:r>
      <w:r w:rsidR="00513A33" w:rsidRPr="002528F8">
        <w:rPr>
          <w:rFonts w:ascii="Times New Roman" w:hAnsi="Times New Roman"/>
          <w:sz w:val="24"/>
          <w:szCs w:val="24"/>
        </w:rPr>
        <w:t>–</w:t>
      </w:r>
      <w:r w:rsidRPr="002528F8">
        <w:rPr>
          <w:rFonts w:ascii="Times New Roman" w:hAnsi="Times New Roman"/>
          <w:sz w:val="24"/>
          <w:szCs w:val="24"/>
        </w:rPr>
        <w:t xml:space="preserve"> полное разобщение их в последних снах Раскольникова.</w:t>
      </w:r>
    </w:p>
    <w:p w:rsidR="005E2E53" w:rsidRPr="002528F8" w:rsidRDefault="005E2E53" w:rsidP="000C7210">
      <w:pPr>
        <w:autoSpaceDE w:val="0"/>
        <w:autoSpaceDN w:val="0"/>
        <w:adjustRightInd w:val="0"/>
        <w:spacing w:after="0" w:line="240" w:lineRule="auto"/>
        <w:ind w:left="40"/>
        <w:rPr>
          <w:rFonts w:ascii="Times New Roman" w:hAnsi="Times New Roman"/>
          <w:sz w:val="24"/>
          <w:szCs w:val="24"/>
        </w:rPr>
      </w:pPr>
      <w:r w:rsidRPr="002528F8">
        <w:rPr>
          <w:rFonts w:ascii="Times New Roman" w:hAnsi="Times New Roman"/>
          <w:i/>
          <w:iCs/>
          <w:sz w:val="24"/>
          <w:szCs w:val="24"/>
        </w:rPr>
        <w:t xml:space="preserve">15. </w:t>
      </w:r>
      <w:proofErr w:type="spellStart"/>
      <w:r w:rsidRPr="002528F8">
        <w:rPr>
          <w:rFonts w:ascii="Times New Roman" w:hAnsi="Times New Roman"/>
          <w:i/>
          <w:iCs/>
          <w:sz w:val="24"/>
          <w:szCs w:val="24"/>
        </w:rPr>
        <w:t>Ролъ</w:t>
      </w:r>
      <w:proofErr w:type="spellEnd"/>
      <w:r w:rsidRPr="002528F8">
        <w:rPr>
          <w:rFonts w:ascii="Times New Roman" w:hAnsi="Times New Roman"/>
          <w:i/>
          <w:iCs/>
          <w:sz w:val="24"/>
          <w:szCs w:val="24"/>
        </w:rPr>
        <w:t xml:space="preserve"> фантастического элемента в русской литературе.</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 xml:space="preserve">Понятие </w:t>
      </w:r>
      <w:proofErr w:type="gramStart"/>
      <w:r w:rsidRPr="002528F8">
        <w:rPr>
          <w:rFonts w:ascii="Times New Roman" w:hAnsi="Times New Roman"/>
          <w:sz w:val="24"/>
          <w:szCs w:val="24"/>
        </w:rPr>
        <w:t>фантастического</w:t>
      </w:r>
      <w:proofErr w:type="gramEnd"/>
      <w:r w:rsidRPr="002528F8">
        <w:rPr>
          <w:rFonts w:ascii="Times New Roman" w:hAnsi="Times New Roman"/>
          <w:sz w:val="24"/>
          <w:szCs w:val="24"/>
        </w:rPr>
        <w:t xml:space="preserve">. Жанры </w:t>
      </w:r>
      <w:r w:rsidRPr="002528F8">
        <w:rPr>
          <w:rFonts w:ascii="Times New Roman" w:hAnsi="Times New Roman"/>
          <w:i/>
          <w:iCs/>
          <w:sz w:val="24"/>
          <w:szCs w:val="24"/>
        </w:rPr>
        <w:t>сказки, легенды, сатиры.</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Фантастика в мистической ветви романтизма (</w:t>
      </w:r>
      <w:proofErr w:type="spellStart"/>
      <w:r w:rsidRPr="002528F8">
        <w:rPr>
          <w:rFonts w:ascii="Times New Roman" w:hAnsi="Times New Roman"/>
          <w:sz w:val="24"/>
          <w:szCs w:val="24"/>
        </w:rPr>
        <w:t>двоемирие</w:t>
      </w:r>
      <w:proofErr w:type="spellEnd"/>
      <w:r w:rsidRPr="002528F8">
        <w:rPr>
          <w:rFonts w:ascii="Times New Roman" w:hAnsi="Times New Roman"/>
          <w:sz w:val="24"/>
          <w:szCs w:val="24"/>
        </w:rPr>
        <w:t>, мифы, легенды, средневековые традиции).</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Н.В. Гоголь, «Вечера на хуторе близ Диканьки» - цикл повестей, построенный на фольклорных традициях.</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Социальный гротеск как форма изображения действительности в «Петербургских повестях» и комедии «Ревизор» Н.В.Гоголя.</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Типичность мотивировок появления фантастического в сюжете (Жуковский, Пушкин, Гоголь).</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Проблема фантастического в повести Пушкина «Пиковая дама».</w:t>
      </w:r>
    </w:p>
    <w:p w:rsidR="005E2E53" w:rsidRPr="002528F8" w:rsidRDefault="005E2E53" w:rsidP="000C7210">
      <w:pPr>
        <w:autoSpaceDE w:val="0"/>
        <w:autoSpaceDN w:val="0"/>
        <w:adjustRightInd w:val="0"/>
        <w:spacing w:after="0" w:line="240" w:lineRule="auto"/>
        <w:ind w:left="80" w:firstLine="560"/>
        <w:rPr>
          <w:rFonts w:ascii="Times New Roman" w:hAnsi="Times New Roman"/>
          <w:sz w:val="24"/>
          <w:szCs w:val="24"/>
        </w:rPr>
      </w:pPr>
      <w:r w:rsidRPr="002528F8">
        <w:rPr>
          <w:rFonts w:ascii="Times New Roman" w:hAnsi="Times New Roman"/>
          <w:sz w:val="24"/>
          <w:szCs w:val="24"/>
        </w:rPr>
        <w:t>Фантасмагорические элементы как средство сатиры, гротескного изображения социальной среды. (Одоевский, Пушкин).</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М.Е. Салтыков-Щедрин, «История одного города». Символическая перспектива фантастических образов в реалистическом произведении. </w:t>
      </w:r>
    </w:p>
    <w:p w:rsidR="005E2E53" w:rsidRPr="002528F8" w:rsidRDefault="005E2E53" w:rsidP="000C7210">
      <w:pPr>
        <w:autoSpaceDE w:val="0"/>
        <w:autoSpaceDN w:val="0"/>
        <w:adjustRightInd w:val="0"/>
        <w:spacing w:after="0" w:line="240" w:lineRule="auto"/>
        <w:ind w:left="40"/>
        <w:rPr>
          <w:rFonts w:ascii="Times New Roman" w:hAnsi="Times New Roman"/>
          <w:i/>
          <w:iCs/>
          <w:sz w:val="24"/>
          <w:szCs w:val="24"/>
        </w:rPr>
      </w:pPr>
      <w:r w:rsidRPr="002528F8">
        <w:rPr>
          <w:rFonts w:ascii="Times New Roman" w:hAnsi="Times New Roman"/>
          <w:i/>
          <w:iCs/>
          <w:sz w:val="24"/>
          <w:szCs w:val="24"/>
        </w:rPr>
        <w:t>16. Подвиг человека на войне.</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Традиции Л.Н. Толстого в военной прозе</w:t>
      </w:r>
      <w:r w:rsidRPr="002528F8">
        <w:rPr>
          <w:rFonts w:ascii="Times New Roman" w:hAnsi="Times New Roman"/>
          <w:b/>
          <w:bCs/>
          <w:sz w:val="24"/>
          <w:szCs w:val="24"/>
        </w:rPr>
        <w:t xml:space="preserve"> XX</w:t>
      </w:r>
      <w:r w:rsidRPr="002528F8">
        <w:rPr>
          <w:rFonts w:ascii="Times New Roman" w:hAnsi="Times New Roman"/>
          <w:sz w:val="24"/>
          <w:szCs w:val="24"/>
        </w:rPr>
        <w:t xml:space="preserve"> века. </w:t>
      </w:r>
    </w:p>
    <w:p w:rsidR="005E2E53" w:rsidRPr="002528F8" w:rsidRDefault="005E2E53" w:rsidP="000C7210">
      <w:pPr>
        <w:autoSpaceDE w:val="0"/>
        <w:autoSpaceDN w:val="0"/>
        <w:adjustRightInd w:val="0"/>
        <w:spacing w:after="0" w:line="240" w:lineRule="auto"/>
        <w:ind w:left="40"/>
        <w:rPr>
          <w:rFonts w:ascii="Times New Roman" w:hAnsi="Times New Roman"/>
          <w:i/>
          <w:iCs/>
          <w:sz w:val="24"/>
          <w:szCs w:val="24"/>
        </w:rPr>
      </w:pPr>
      <w:r w:rsidRPr="002528F8">
        <w:rPr>
          <w:rFonts w:ascii="Times New Roman" w:hAnsi="Times New Roman"/>
          <w:i/>
          <w:iCs/>
          <w:sz w:val="24"/>
          <w:szCs w:val="24"/>
        </w:rPr>
        <w:t>17. Тема дуэли в русский литературе.</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Распространение ситуации дуэли (франц. </w:t>
      </w:r>
      <w:r w:rsidR="00513A33" w:rsidRPr="002528F8">
        <w:rPr>
          <w:rFonts w:ascii="Times New Roman" w:hAnsi="Times New Roman"/>
          <w:sz w:val="24"/>
          <w:szCs w:val="24"/>
        </w:rPr>
        <w:t>С</w:t>
      </w:r>
      <w:r w:rsidRPr="002528F8">
        <w:rPr>
          <w:rFonts w:ascii="Times New Roman" w:hAnsi="Times New Roman"/>
          <w:sz w:val="24"/>
          <w:szCs w:val="24"/>
        </w:rPr>
        <w:t xml:space="preserve">лово  - от </w:t>
      </w:r>
      <w:proofErr w:type="gramStart"/>
      <w:r w:rsidRPr="002528F8">
        <w:rPr>
          <w:rFonts w:ascii="Times New Roman" w:hAnsi="Times New Roman"/>
          <w:sz w:val="24"/>
          <w:szCs w:val="24"/>
        </w:rPr>
        <w:t>латинского</w:t>
      </w:r>
      <w:proofErr w:type="gramEnd"/>
      <w:r w:rsidRPr="002528F8">
        <w:rPr>
          <w:rFonts w:ascii="Times New Roman" w:hAnsi="Times New Roman"/>
          <w:sz w:val="24"/>
          <w:szCs w:val="24"/>
        </w:rPr>
        <w:t xml:space="preserve"> </w:t>
      </w:r>
      <w:r w:rsidR="00513A33" w:rsidRPr="002528F8">
        <w:rPr>
          <w:rFonts w:ascii="Times New Roman" w:hAnsi="Times New Roman"/>
          <w:sz w:val="24"/>
          <w:szCs w:val="24"/>
        </w:rPr>
        <w:t>–</w:t>
      </w:r>
      <w:r w:rsidRPr="002528F8">
        <w:rPr>
          <w:rFonts w:ascii="Times New Roman" w:hAnsi="Times New Roman"/>
          <w:sz w:val="24"/>
          <w:szCs w:val="24"/>
        </w:rPr>
        <w:t xml:space="preserve"> война) в европейской литературе. Приобретение трагического смысла в русской литературе (гибель А.Пушкина и М.Лермонтова).</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proofErr w:type="gramStart"/>
      <w:r w:rsidRPr="002528F8">
        <w:rPr>
          <w:rFonts w:ascii="Times New Roman" w:hAnsi="Times New Roman"/>
          <w:sz w:val="24"/>
          <w:szCs w:val="24"/>
        </w:rPr>
        <w:lastRenderedPageBreak/>
        <w:t>Связь дуэли с главным конфликтом, с идеей произведения в «Капитанской дочке», «Евгении Онегине», «Выстреле» А.Пушкина, «Герое нашего времени» М.Ю.Лермонтова, романе «Отцы и дети» И.С.Тургенева, Толстого «Война и мир», А.Чехова «Дуэль».</w:t>
      </w:r>
      <w:proofErr w:type="gramEnd"/>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proofErr w:type="gramStart"/>
      <w:r w:rsidRPr="002528F8">
        <w:rPr>
          <w:rFonts w:ascii="Times New Roman" w:hAnsi="Times New Roman"/>
          <w:sz w:val="24"/>
          <w:szCs w:val="24"/>
        </w:rPr>
        <w:t>«Неправильность» дуэли: нет нужных секундантов («Капитанская дочка», «Евгений Онегин»); формальность выполнения правил («Герой нашего времени»); злодейский подлог, превращающий дуэль в убийство (А.И. Куприн «Поединок»).</w:t>
      </w:r>
      <w:proofErr w:type="gramEnd"/>
      <w:r w:rsidRPr="002528F8">
        <w:rPr>
          <w:rFonts w:ascii="Times New Roman" w:hAnsi="Times New Roman"/>
          <w:sz w:val="24"/>
          <w:szCs w:val="24"/>
        </w:rPr>
        <w:t xml:space="preserve"> От словесной дуэли к - «физическому» разрешению конфликта в романе Тургенева «Отцы и дети».</w:t>
      </w:r>
    </w:p>
    <w:p w:rsidR="005E2E53" w:rsidRPr="002528F8" w:rsidRDefault="005E2E53" w:rsidP="000C7210">
      <w:pPr>
        <w:autoSpaceDE w:val="0"/>
        <w:autoSpaceDN w:val="0"/>
        <w:adjustRightInd w:val="0"/>
        <w:spacing w:after="0" w:line="240" w:lineRule="auto"/>
        <w:ind w:left="40"/>
        <w:rPr>
          <w:rFonts w:ascii="Times New Roman" w:hAnsi="Times New Roman"/>
          <w:i/>
          <w:iCs/>
          <w:sz w:val="24"/>
          <w:szCs w:val="24"/>
        </w:rPr>
      </w:pPr>
      <w:r w:rsidRPr="002528F8">
        <w:rPr>
          <w:rFonts w:ascii="Times New Roman" w:hAnsi="Times New Roman"/>
          <w:i/>
          <w:iCs/>
          <w:sz w:val="24"/>
          <w:szCs w:val="24"/>
        </w:rPr>
        <w:t>18. «Милый идеал» женщины.</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Понятие «женской красоты» и времени. Признание сверхъестественного воздействия красоты, ее обожествление у А.С.Пушкина. Лирика: «Красавица», «Я помню чудное мгновенье».</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Душевная красота и высокая нравственность пушкинских героинь: Татьяны Лариной («Евгений Онегин»), Маши Мироновой («Капитанская дочка»). Высокий строй женской души у Пушкина как обеспечение гармонии семьи и общества.</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Способность к самопожертвованию «тургеневских девушек» («Рудин», «Дворянское гнездо», «Накануне»).</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 xml:space="preserve">Разделение между героинями внешней красоты и духовности в романе Л.Н.Толстого «Война и мир». Любовь ко всем и единение со всеми. Ощущение всеобщего счастья как отличительная черта подлинно, то есть безгрешно, влюбленного </w:t>
      </w:r>
      <w:r w:rsidR="00513A33" w:rsidRPr="002528F8">
        <w:rPr>
          <w:rFonts w:ascii="Times New Roman" w:hAnsi="Times New Roman"/>
          <w:sz w:val="24"/>
          <w:szCs w:val="24"/>
        </w:rPr>
        <w:t>–</w:t>
      </w:r>
      <w:r w:rsidRPr="002528F8">
        <w:rPr>
          <w:rFonts w:ascii="Times New Roman" w:hAnsi="Times New Roman"/>
          <w:sz w:val="24"/>
          <w:szCs w:val="24"/>
        </w:rPr>
        <w:t xml:space="preserve"> позиция Л.Н.Толстого.</w:t>
      </w:r>
    </w:p>
    <w:p w:rsidR="005E2E53" w:rsidRPr="002528F8" w:rsidRDefault="005E2E53" w:rsidP="000C7210">
      <w:pPr>
        <w:autoSpaceDE w:val="0"/>
        <w:autoSpaceDN w:val="0"/>
        <w:adjustRightInd w:val="0"/>
        <w:spacing w:after="0" w:line="240" w:lineRule="auto"/>
        <w:ind w:firstLine="560"/>
        <w:rPr>
          <w:rFonts w:ascii="Times New Roman" w:hAnsi="Times New Roman"/>
          <w:sz w:val="24"/>
          <w:szCs w:val="24"/>
        </w:rPr>
      </w:pPr>
      <w:r w:rsidRPr="002528F8">
        <w:rPr>
          <w:rFonts w:ascii="Times New Roman" w:hAnsi="Times New Roman"/>
          <w:sz w:val="24"/>
          <w:szCs w:val="24"/>
        </w:rPr>
        <w:t>Истинная красота женской души в произведениях Н.А.Некрасова («Русские женщины», «Мороз Красный Нос», «Кому на Руси жить хорошо»), Ф.М.Достоевского (</w:t>
      </w:r>
      <w:proofErr w:type="spellStart"/>
      <w:r w:rsidRPr="002528F8">
        <w:rPr>
          <w:rFonts w:ascii="Times New Roman" w:hAnsi="Times New Roman"/>
          <w:sz w:val="24"/>
          <w:szCs w:val="24"/>
        </w:rPr>
        <w:t>Авдотья</w:t>
      </w:r>
      <w:proofErr w:type="spellEnd"/>
      <w:r w:rsidRPr="002528F8">
        <w:rPr>
          <w:rFonts w:ascii="Times New Roman" w:hAnsi="Times New Roman"/>
          <w:sz w:val="24"/>
          <w:szCs w:val="24"/>
        </w:rPr>
        <w:t xml:space="preserve"> Романовна).</w:t>
      </w:r>
    </w:p>
    <w:p w:rsidR="005E2E53" w:rsidRPr="002528F8" w:rsidRDefault="005E2E53" w:rsidP="000C7210">
      <w:pPr>
        <w:autoSpaceDE w:val="0"/>
        <w:autoSpaceDN w:val="0"/>
        <w:adjustRightInd w:val="0"/>
        <w:spacing w:after="0" w:line="240" w:lineRule="auto"/>
        <w:rPr>
          <w:rFonts w:ascii="Times New Roman" w:hAnsi="Times New Roman"/>
          <w:i/>
          <w:iCs/>
          <w:sz w:val="24"/>
          <w:szCs w:val="24"/>
        </w:rPr>
      </w:pPr>
      <w:r w:rsidRPr="002528F8">
        <w:rPr>
          <w:rFonts w:ascii="Times New Roman" w:hAnsi="Times New Roman"/>
          <w:i/>
          <w:iCs/>
          <w:sz w:val="24"/>
          <w:szCs w:val="24"/>
        </w:rPr>
        <w:t>19. Судьба деревни в русской литературе XIX века.</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 xml:space="preserve">Изображение народной жизни в лирике Н.А. Некрасова и в поэме «Кому на Руси жить хорошо». </w:t>
      </w:r>
      <w:proofErr w:type="gramStart"/>
      <w:r w:rsidRPr="002528F8">
        <w:rPr>
          <w:rFonts w:ascii="Times New Roman" w:hAnsi="Times New Roman"/>
          <w:sz w:val="24"/>
          <w:szCs w:val="24"/>
        </w:rPr>
        <w:t>Мужицкая</w:t>
      </w:r>
      <w:proofErr w:type="gramEnd"/>
      <w:r w:rsidRPr="002528F8">
        <w:rPr>
          <w:rFonts w:ascii="Times New Roman" w:hAnsi="Times New Roman"/>
          <w:sz w:val="24"/>
          <w:szCs w:val="24"/>
        </w:rPr>
        <w:t xml:space="preserve"> правда, нелегкая крестьянская судьба (доля).</w:t>
      </w:r>
    </w:p>
    <w:p w:rsidR="005E2E53" w:rsidRPr="002528F8" w:rsidRDefault="005E2E53" w:rsidP="000C7210">
      <w:pPr>
        <w:autoSpaceDE w:val="0"/>
        <w:autoSpaceDN w:val="0"/>
        <w:adjustRightInd w:val="0"/>
        <w:spacing w:after="0" w:line="240" w:lineRule="auto"/>
        <w:ind w:left="40" w:firstLine="560"/>
        <w:rPr>
          <w:rFonts w:ascii="Times New Roman" w:hAnsi="Times New Roman"/>
          <w:sz w:val="24"/>
          <w:szCs w:val="24"/>
        </w:rPr>
      </w:pPr>
      <w:r w:rsidRPr="002528F8">
        <w:rPr>
          <w:rFonts w:ascii="Times New Roman" w:hAnsi="Times New Roman"/>
          <w:sz w:val="24"/>
          <w:szCs w:val="24"/>
        </w:rPr>
        <w:t>Что изменилось в русской деревне со времен Тургенева, Некрасова, Успенского (типы крестьян, характер возникающих конфликтов, положение женщины)?</w:t>
      </w:r>
    </w:p>
    <w:p w:rsidR="006563FB" w:rsidRPr="002528F8" w:rsidRDefault="006563FB" w:rsidP="005E2E53">
      <w:pPr>
        <w:spacing w:line="240" w:lineRule="auto"/>
        <w:rPr>
          <w:rFonts w:ascii="Times New Roman" w:hAnsi="Times New Roman"/>
        </w:rPr>
      </w:pPr>
    </w:p>
    <w:p w:rsidR="005E2E53" w:rsidRPr="002528F8" w:rsidRDefault="005E2E53" w:rsidP="005E2E53">
      <w:pPr>
        <w:spacing w:line="240" w:lineRule="auto"/>
        <w:rPr>
          <w:rFonts w:ascii="Times New Roman" w:hAnsi="Times New Roman"/>
        </w:rPr>
      </w:pPr>
    </w:p>
    <w:p w:rsidR="005E2E53" w:rsidRPr="002528F8" w:rsidRDefault="005E2E53" w:rsidP="005E2E53">
      <w:pPr>
        <w:spacing w:line="240" w:lineRule="auto"/>
        <w:rPr>
          <w:rFonts w:ascii="Times New Roman" w:hAnsi="Times New Roman"/>
        </w:rPr>
      </w:pPr>
    </w:p>
    <w:p w:rsidR="0029397A" w:rsidRPr="002528F8" w:rsidRDefault="0029397A" w:rsidP="005E2E53">
      <w:pPr>
        <w:spacing w:line="240" w:lineRule="auto"/>
        <w:rPr>
          <w:rFonts w:ascii="Times New Roman" w:hAnsi="Times New Roman"/>
        </w:rPr>
      </w:pPr>
    </w:p>
    <w:p w:rsidR="0029397A" w:rsidRPr="002528F8" w:rsidRDefault="0029397A" w:rsidP="005E2E53">
      <w:pPr>
        <w:spacing w:line="240" w:lineRule="auto"/>
        <w:rPr>
          <w:rFonts w:ascii="Times New Roman" w:hAnsi="Times New Roman"/>
        </w:rPr>
      </w:pPr>
    </w:p>
    <w:p w:rsidR="0029397A" w:rsidRPr="002528F8" w:rsidRDefault="0029397A" w:rsidP="005E2E53">
      <w:pPr>
        <w:spacing w:line="240" w:lineRule="auto"/>
        <w:rPr>
          <w:rFonts w:ascii="Times New Roman" w:hAnsi="Times New Roman"/>
        </w:rPr>
      </w:pPr>
    </w:p>
    <w:p w:rsidR="0029397A" w:rsidRPr="002528F8" w:rsidRDefault="0029397A"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0C7210" w:rsidRPr="002528F8" w:rsidRDefault="000C7210" w:rsidP="005E2E53">
      <w:pPr>
        <w:spacing w:line="240" w:lineRule="auto"/>
        <w:rPr>
          <w:rFonts w:ascii="Times New Roman" w:hAnsi="Times New Roman"/>
        </w:rPr>
      </w:pPr>
    </w:p>
    <w:p w:rsidR="0029397A" w:rsidRPr="002528F8" w:rsidRDefault="0029397A" w:rsidP="005E2E53">
      <w:pPr>
        <w:spacing w:line="240" w:lineRule="auto"/>
        <w:rPr>
          <w:rFonts w:ascii="Times New Roman" w:hAnsi="Times New Roman"/>
        </w:rPr>
      </w:pPr>
    </w:p>
    <w:p w:rsidR="005E2E53" w:rsidRPr="002528F8" w:rsidRDefault="005E2E53" w:rsidP="005E2E53">
      <w:pPr>
        <w:spacing w:line="240" w:lineRule="auto"/>
        <w:rPr>
          <w:rFonts w:ascii="Times New Roman" w:hAnsi="Times New Roman"/>
        </w:rPr>
      </w:pPr>
    </w:p>
    <w:p w:rsidR="00D1014B" w:rsidRPr="002528F8" w:rsidRDefault="00D1014B" w:rsidP="00626611">
      <w:pPr>
        <w:pStyle w:val="s1"/>
        <w:numPr>
          <w:ilvl w:val="0"/>
          <w:numId w:val="4"/>
        </w:numPr>
        <w:shd w:val="clear" w:color="auto" w:fill="FFFFFF"/>
        <w:spacing w:before="0" w:beforeAutospacing="0" w:after="0" w:afterAutospacing="0"/>
        <w:jc w:val="center"/>
        <w:rPr>
          <w:b/>
        </w:rPr>
      </w:pPr>
      <w:r w:rsidRPr="002528F8">
        <w:rPr>
          <w:b/>
        </w:rPr>
        <w:lastRenderedPageBreak/>
        <w:t>ТЕМАТИЧЕСКОЕ ПЛАНИРОВАНИЕ С УКАЗАНИЕМ КОЛИЧЕСТВА ЧАСОВ, ОТВОДИМЫХ НА ОСВОЕНИЕ КАЖДОЙ ТЕМЫ</w:t>
      </w:r>
    </w:p>
    <w:p w:rsidR="005E2E53" w:rsidRPr="002528F8" w:rsidRDefault="005E2E53" w:rsidP="00D1014B">
      <w:pPr>
        <w:tabs>
          <w:tab w:val="left" w:pos="6195"/>
        </w:tabs>
        <w:spacing w:line="240" w:lineRule="auto"/>
        <w:rPr>
          <w:rFonts w:ascii="Times New Roman" w:hAnsi="Times New Roman"/>
        </w:rPr>
      </w:pPr>
    </w:p>
    <w:p w:rsidR="005E2E53" w:rsidRPr="002528F8" w:rsidRDefault="005E2E53" w:rsidP="00513A33">
      <w:pPr>
        <w:spacing w:line="240" w:lineRule="auto"/>
        <w:rPr>
          <w:rFonts w:ascii="Times New Roman" w:hAnsi="Times New Roman"/>
        </w:rPr>
      </w:pPr>
      <w:bookmarkStart w:id="5" w:name="_GoBack"/>
      <w:bookmarkEnd w:id="5"/>
    </w:p>
    <w:p w:rsidR="005E2E53" w:rsidRPr="002528F8" w:rsidRDefault="005E2E53" w:rsidP="005E2E53">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092"/>
        <w:gridCol w:w="1701"/>
      </w:tblGrid>
      <w:tr w:rsidR="00D00F5D" w:rsidRPr="002528F8" w:rsidTr="000C7210">
        <w:trPr>
          <w:trHeight w:val="418"/>
        </w:trPr>
        <w:tc>
          <w:tcPr>
            <w:tcW w:w="529" w:type="dxa"/>
            <w:vMerge w:val="restart"/>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 xml:space="preserve">№ </w:t>
            </w:r>
            <w:proofErr w:type="gramStart"/>
            <w:r w:rsidRPr="002528F8">
              <w:rPr>
                <w:rFonts w:ascii="Times New Roman" w:hAnsi="Times New Roman"/>
                <w:sz w:val="24"/>
                <w:szCs w:val="24"/>
              </w:rPr>
              <w:t>п</w:t>
            </w:r>
            <w:proofErr w:type="gramEnd"/>
            <w:r w:rsidRPr="002528F8">
              <w:rPr>
                <w:rFonts w:ascii="Times New Roman" w:hAnsi="Times New Roman"/>
                <w:sz w:val="24"/>
                <w:szCs w:val="24"/>
              </w:rPr>
              <w:t>/п</w:t>
            </w:r>
          </w:p>
        </w:tc>
        <w:tc>
          <w:tcPr>
            <w:tcW w:w="7092" w:type="dxa"/>
            <w:vMerge w:val="restart"/>
          </w:tcPr>
          <w:p w:rsidR="00D00F5D" w:rsidRPr="002528F8" w:rsidRDefault="00D00F5D" w:rsidP="001D1A87">
            <w:pPr>
              <w:spacing w:after="0" w:line="240" w:lineRule="auto"/>
              <w:jc w:val="center"/>
              <w:rPr>
                <w:rFonts w:ascii="Times New Roman" w:hAnsi="Times New Roman"/>
                <w:sz w:val="24"/>
                <w:szCs w:val="24"/>
              </w:rPr>
            </w:pPr>
            <w:r w:rsidRPr="002528F8">
              <w:rPr>
                <w:rFonts w:ascii="Times New Roman" w:hAnsi="Times New Roman"/>
                <w:sz w:val="24"/>
                <w:szCs w:val="24"/>
              </w:rPr>
              <w:t>Тема</w:t>
            </w:r>
          </w:p>
        </w:tc>
        <w:tc>
          <w:tcPr>
            <w:tcW w:w="1701" w:type="dxa"/>
            <w:vMerge w:val="restart"/>
            <w:tcBorders>
              <w:right w:val="single" w:sz="4" w:space="0" w:color="auto"/>
            </w:tcBorders>
          </w:tcPr>
          <w:p w:rsidR="000C7210" w:rsidRPr="002528F8" w:rsidRDefault="000C7210" w:rsidP="000C7210">
            <w:pPr>
              <w:spacing w:after="0" w:line="240" w:lineRule="auto"/>
              <w:rPr>
                <w:rFonts w:ascii="Times New Roman" w:hAnsi="Times New Roman"/>
                <w:sz w:val="24"/>
                <w:szCs w:val="24"/>
                <w:lang w:eastAsia="en-US"/>
              </w:rPr>
            </w:pPr>
            <w:r w:rsidRPr="002528F8">
              <w:rPr>
                <w:rFonts w:ascii="Times New Roman" w:hAnsi="Times New Roman"/>
                <w:sz w:val="24"/>
                <w:szCs w:val="24"/>
                <w:lang w:eastAsia="en-US"/>
              </w:rPr>
              <w:t xml:space="preserve">Количество </w:t>
            </w:r>
          </w:p>
          <w:p w:rsidR="00D00F5D" w:rsidRPr="002528F8" w:rsidRDefault="000C7210" w:rsidP="000C7210">
            <w:pPr>
              <w:spacing w:after="0" w:line="240" w:lineRule="auto"/>
              <w:rPr>
                <w:rFonts w:ascii="Times New Roman" w:hAnsi="Times New Roman"/>
                <w:sz w:val="24"/>
                <w:szCs w:val="24"/>
              </w:rPr>
            </w:pPr>
            <w:r w:rsidRPr="002528F8">
              <w:rPr>
                <w:rFonts w:ascii="Times New Roman" w:hAnsi="Times New Roman"/>
                <w:sz w:val="24"/>
                <w:szCs w:val="24"/>
                <w:lang w:eastAsia="en-US"/>
              </w:rPr>
              <w:t>часов</w:t>
            </w:r>
          </w:p>
        </w:tc>
      </w:tr>
      <w:tr w:rsidR="00D00F5D" w:rsidRPr="002528F8" w:rsidTr="000C7210">
        <w:trPr>
          <w:trHeight w:val="276"/>
        </w:trPr>
        <w:tc>
          <w:tcPr>
            <w:tcW w:w="529" w:type="dxa"/>
            <w:vMerge/>
          </w:tcPr>
          <w:p w:rsidR="00D00F5D" w:rsidRPr="002528F8" w:rsidRDefault="00D00F5D" w:rsidP="001D1A87">
            <w:pPr>
              <w:spacing w:after="0" w:line="240" w:lineRule="auto"/>
              <w:rPr>
                <w:rFonts w:ascii="Times New Roman" w:hAnsi="Times New Roman"/>
                <w:sz w:val="24"/>
                <w:szCs w:val="24"/>
              </w:rPr>
            </w:pPr>
          </w:p>
        </w:tc>
        <w:tc>
          <w:tcPr>
            <w:tcW w:w="7092" w:type="dxa"/>
            <w:vMerge/>
          </w:tcPr>
          <w:p w:rsidR="00D00F5D" w:rsidRPr="002528F8" w:rsidRDefault="00D00F5D" w:rsidP="001D1A87">
            <w:pPr>
              <w:spacing w:after="0" w:line="240" w:lineRule="auto"/>
              <w:jc w:val="center"/>
              <w:rPr>
                <w:rFonts w:ascii="Times New Roman" w:hAnsi="Times New Roman"/>
                <w:sz w:val="24"/>
                <w:szCs w:val="24"/>
              </w:rPr>
            </w:pPr>
          </w:p>
        </w:tc>
        <w:tc>
          <w:tcPr>
            <w:tcW w:w="1701" w:type="dxa"/>
            <w:vMerge/>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 xml:space="preserve">Откуда берутся «вечные» темы? </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Ключевые проблемы русской литературы Х</w:t>
            </w:r>
            <w:proofErr w:type="gramStart"/>
            <w:r w:rsidRPr="002528F8">
              <w:rPr>
                <w:rFonts w:ascii="Times New Roman" w:hAnsi="Times New Roman"/>
                <w:sz w:val="24"/>
                <w:szCs w:val="24"/>
                <w:lang w:val="en-US"/>
              </w:rPr>
              <w:t>I</w:t>
            </w:r>
            <w:proofErr w:type="gramEnd"/>
            <w:r w:rsidRPr="002528F8">
              <w:rPr>
                <w:rFonts w:ascii="Times New Roman" w:hAnsi="Times New Roman"/>
                <w:sz w:val="24"/>
                <w:szCs w:val="24"/>
              </w:rPr>
              <w:t>Х века. Традиции и новаторство.</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3</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Образ «маленького человека».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4</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Образ «лишнего человека».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5</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Пути достижения «счастья народного» в творчестве русских писателей.</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6</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«Отцы» и «дети» в русской классике.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7</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Эволюция темы родины в русской поэзии Х</w:t>
            </w:r>
            <w:proofErr w:type="gramStart"/>
            <w:r w:rsidRPr="002528F8">
              <w:rPr>
                <w:rFonts w:ascii="Times New Roman" w:hAnsi="Times New Roman"/>
                <w:sz w:val="24"/>
                <w:szCs w:val="24"/>
                <w:lang w:val="en-US"/>
              </w:rPr>
              <w:t>I</w:t>
            </w:r>
            <w:proofErr w:type="gramEnd"/>
            <w:r w:rsidRPr="002528F8">
              <w:rPr>
                <w:rFonts w:ascii="Times New Roman" w:hAnsi="Times New Roman"/>
                <w:sz w:val="24"/>
                <w:szCs w:val="24"/>
              </w:rPr>
              <w:t>Х века.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8</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Русские поэты о назначении поэзии и о роли поэта.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9</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Образ Наполеона.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10</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Мотив дороги в произведениях русских писателей.</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3</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11</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Образ будущего и человек будущего в произведениях русской литературы.</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w:t>
            </w:r>
          </w:p>
        </w:tc>
      </w:tr>
      <w:tr w:rsidR="00D00F5D" w:rsidRPr="002528F8" w:rsidTr="000C7210">
        <w:trPr>
          <w:trHeight w:val="340"/>
        </w:trPr>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12</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Мотив Дома в русской литературе.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13</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Человек и природа в русской литературе.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14</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Сны литературных героев (по произведениям русских писателей).(2 ч.)</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15</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Роль фантастического элемента в русской литературе.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16</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Человек на войне.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17</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Тема дуэли в русской литературе.</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18</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«Милый идеал» женщины.</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19</w:t>
            </w:r>
          </w:p>
        </w:tc>
        <w:tc>
          <w:tcPr>
            <w:tcW w:w="7092" w:type="dxa"/>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Судьба деревни в русской литературе 19 века.</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2</w:t>
            </w:r>
          </w:p>
        </w:tc>
      </w:tr>
      <w:tr w:rsidR="00D00F5D" w:rsidRPr="002528F8" w:rsidTr="000C7210">
        <w:tc>
          <w:tcPr>
            <w:tcW w:w="529" w:type="dxa"/>
          </w:tcPr>
          <w:p w:rsidR="00D00F5D" w:rsidRPr="002528F8" w:rsidRDefault="00D00F5D" w:rsidP="001D1A87">
            <w:pPr>
              <w:spacing w:after="0" w:line="240" w:lineRule="auto"/>
              <w:rPr>
                <w:rFonts w:ascii="Times New Roman" w:hAnsi="Times New Roman"/>
                <w:sz w:val="24"/>
                <w:szCs w:val="24"/>
              </w:rPr>
            </w:pPr>
          </w:p>
        </w:tc>
        <w:tc>
          <w:tcPr>
            <w:tcW w:w="7092" w:type="dxa"/>
          </w:tcPr>
          <w:p w:rsidR="00D00F5D" w:rsidRPr="002528F8" w:rsidRDefault="000C7210" w:rsidP="00626611">
            <w:pPr>
              <w:spacing w:after="0" w:line="240" w:lineRule="auto"/>
              <w:jc w:val="center"/>
              <w:rPr>
                <w:rFonts w:ascii="Times New Roman" w:hAnsi="Times New Roman"/>
                <w:b/>
                <w:sz w:val="24"/>
                <w:szCs w:val="24"/>
              </w:rPr>
            </w:pPr>
            <w:r w:rsidRPr="002528F8">
              <w:rPr>
                <w:rFonts w:ascii="Times New Roman" w:hAnsi="Times New Roman"/>
                <w:b/>
                <w:sz w:val="24"/>
                <w:szCs w:val="24"/>
              </w:rPr>
              <w:t>Всего</w:t>
            </w:r>
          </w:p>
        </w:tc>
        <w:tc>
          <w:tcPr>
            <w:tcW w:w="1701" w:type="dxa"/>
            <w:tcBorders>
              <w:right w:val="single" w:sz="4" w:space="0" w:color="auto"/>
            </w:tcBorders>
          </w:tcPr>
          <w:p w:rsidR="00D00F5D" w:rsidRPr="002528F8" w:rsidRDefault="00D00F5D" w:rsidP="001D1A87">
            <w:pPr>
              <w:spacing w:after="0" w:line="240" w:lineRule="auto"/>
              <w:rPr>
                <w:rFonts w:ascii="Times New Roman" w:hAnsi="Times New Roman"/>
                <w:sz w:val="24"/>
                <w:szCs w:val="24"/>
              </w:rPr>
            </w:pPr>
            <w:r w:rsidRPr="002528F8">
              <w:rPr>
                <w:rFonts w:ascii="Times New Roman" w:hAnsi="Times New Roman"/>
                <w:sz w:val="24"/>
                <w:szCs w:val="24"/>
              </w:rPr>
              <w:t xml:space="preserve">             35</w:t>
            </w:r>
          </w:p>
        </w:tc>
      </w:tr>
    </w:tbl>
    <w:p w:rsidR="00D00F5D" w:rsidRPr="002528F8" w:rsidRDefault="00D00F5D" w:rsidP="00D00F5D">
      <w:pPr>
        <w:autoSpaceDE w:val="0"/>
        <w:autoSpaceDN w:val="0"/>
        <w:adjustRightInd w:val="0"/>
        <w:spacing w:after="0" w:line="240" w:lineRule="auto"/>
        <w:jc w:val="both"/>
        <w:rPr>
          <w:rFonts w:ascii="Times New Roman" w:hAnsi="Times New Roman"/>
        </w:rPr>
      </w:pPr>
    </w:p>
    <w:p w:rsidR="006563FB" w:rsidRPr="002528F8" w:rsidRDefault="006563FB" w:rsidP="005E2E53">
      <w:pPr>
        <w:spacing w:line="240" w:lineRule="auto"/>
        <w:rPr>
          <w:rFonts w:ascii="Times New Roman" w:hAnsi="Times New Roman"/>
        </w:rPr>
      </w:pPr>
    </w:p>
    <w:sectPr w:rsidR="006563FB" w:rsidRPr="002528F8" w:rsidSect="00D1014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E369D"/>
    <w:multiLevelType w:val="hybridMultilevel"/>
    <w:tmpl w:val="B61CD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B6E20"/>
    <w:multiLevelType w:val="hybridMultilevel"/>
    <w:tmpl w:val="370291E4"/>
    <w:lvl w:ilvl="0" w:tplc="17B856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697E5E57"/>
    <w:multiLevelType w:val="hybridMultilevel"/>
    <w:tmpl w:val="06CE5D0E"/>
    <w:lvl w:ilvl="0" w:tplc="A2F05D3A">
      <w:start w:val="3"/>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3">
    <w:nsid w:val="7A235F91"/>
    <w:multiLevelType w:val="hybridMultilevel"/>
    <w:tmpl w:val="F6D0244A"/>
    <w:lvl w:ilvl="0" w:tplc="F326974E">
      <w:start w:val="2"/>
      <w:numFmt w:val="decimal"/>
      <w:lvlText w:val="%1."/>
      <w:lvlJc w:val="left"/>
      <w:pPr>
        <w:ind w:left="17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63FB"/>
    <w:rsid w:val="000C3D9C"/>
    <w:rsid w:val="000C7210"/>
    <w:rsid w:val="00172276"/>
    <w:rsid w:val="002528F8"/>
    <w:rsid w:val="002728D0"/>
    <w:rsid w:val="002823DD"/>
    <w:rsid w:val="0029397A"/>
    <w:rsid w:val="002C434B"/>
    <w:rsid w:val="004369CA"/>
    <w:rsid w:val="00513A33"/>
    <w:rsid w:val="00545BE2"/>
    <w:rsid w:val="0058387A"/>
    <w:rsid w:val="005E1413"/>
    <w:rsid w:val="005E2E53"/>
    <w:rsid w:val="00626611"/>
    <w:rsid w:val="00637DA6"/>
    <w:rsid w:val="006563FB"/>
    <w:rsid w:val="006911F8"/>
    <w:rsid w:val="006B0D65"/>
    <w:rsid w:val="007839C6"/>
    <w:rsid w:val="007A3A43"/>
    <w:rsid w:val="00837BAE"/>
    <w:rsid w:val="00962723"/>
    <w:rsid w:val="009647BC"/>
    <w:rsid w:val="009B6B20"/>
    <w:rsid w:val="00B53E03"/>
    <w:rsid w:val="00BE11A0"/>
    <w:rsid w:val="00D00F5D"/>
    <w:rsid w:val="00D1014B"/>
    <w:rsid w:val="00D17910"/>
    <w:rsid w:val="00D45401"/>
    <w:rsid w:val="00E640B2"/>
    <w:rsid w:val="00F7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FB"/>
    <w:rPr>
      <w:rFonts w:ascii="Calibri" w:eastAsia="Times New Roman" w:hAnsi="Calibri" w:cs="Times New Roman"/>
      <w:lang w:eastAsia="ru-RU"/>
    </w:rPr>
  </w:style>
  <w:style w:type="paragraph" w:styleId="2">
    <w:name w:val="heading 2"/>
    <w:basedOn w:val="a"/>
    <w:next w:val="a"/>
    <w:link w:val="20"/>
    <w:semiHidden/>
    <w:unhideWhenUsed/>
    <w:qFormat/>
    <w:rsid w:val="00D00F5D"/>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3FB"/>
    <w:pPr>
      <w:ind w:left="720"/>
      <w:contextualSpacing/>
    </w:pPr>
  </w:style>
  <w:style w:type="paragraph" w:styleId="a4">
    <w:name w:val="No Spacing"/>
    <w:uiPriority w:val="1"/>
    <w:qFormat/>
    <w:rsid w:val="005E2E53"/>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29397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semiHidden/>
    <w:rsid w:val="00D00F5D"/>
    <w:rPr>
      <w:rFonts w:ascii="Arial" w:eastAsia="Times New Roman" w:hAnsi="Arial" w:cs="Arial"/>
      <w:b/>
      <w:bCs/>
      <w:i/>
      <w:iCs/>
      <w:sz w:val="28"/>
      <w:szCs w:val="28"/>
      <w:lang w:eastAsia="ru-RU"/>
    </w:rPr>
  </w:style>
  <w:style w:type="paragraph" w:customStyle="1" w:styleId="s1">
    <w:name w:val="s_1"/>
    <w:basedOn w:val="a"/>
    <w:uiPriority w:val="99"/>
    <w:qFormat/>
    <w:rsid w:val="00D00F5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FB"/>
    <w:rPr>
      <w:rFonts w:ascii="Calibri" w:eastAsia="Times New Roman" w:hAnsi="Calibri" w:cs="Times New Roman"/>
      <w:lang w:eastAsia="ru-RU"/>
    </w:rPr>
  </w:style>
  <w:style w:type="paragraph" w:styleId="2">
    <w:name w:val="heading 2"/>
    <w:basedOn w:val="a"/>
    <w:next w:val="a"/>
    <w:link w:val="20"/>
    <w:semiHidden/>
    <w:unhideWhenUsed/>
    <w:qFormat/>
    <w:rsid w:val="00D00F5D"/>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3FB"/>
    <w:pPr>
      <w:ind w:left="720"/>
      <w:contextualSpacing/>
    </w:pPr>
  </w:style>
  <w:style w:type="paragraph" w:styleId="a4">
    <w:name w:val="No Spacing"/>
    <w:uiPriority w:val="1"/>
    <w:qFormat/>
    <w:rsid w:val="005E2E53"/>
    <w:pPr>
      <w:spacing w:after="0" w:line="240" w:lineRule="auto"/>
    </w:pPr>
    <w:rPr>
      <w:rFonts w:ascii="Calibri" w:eastAsia="Calibri" w:hAnsi="Calibri" w:cs="Times New Roman"/>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29397A"/>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semiHidden/>
    <w:rsid w:val="00D00F5D"/>
    <w:rPr>
      <w:rFonts w:ascii="Arial" w:eastAsia="Times New Roman" w:hAnsi="Arial" w:cs="Arial"/>
      <w:b/>
      <w:bCs/>
      <w:i/>
      <w:iCs/>
      <w:sz w:val="28"/>
      <w:szCs w:val="28"/>
      <w:lang w:eastAsia="ru-RU"/>
    </w:rPr>
  </w:style>
  <w:style w:type="paragraph" w:customStyle="1" w:styleId="s1">
    <w:name w:val="s_1"/>
    <w:basedOn w:val="a"/>
    <w:uiPriority w:val="99"/>
    <w:qFormat/>
    <w:rsid w:val="00D00F5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3208944">
      <w:bodyDiv w:val="1"/>
      <w:marLeft w:val="0"/>
      <w:marRight w:val="0"/>
      <w:marTop w:val="0"/>
      <w:marBottom w:val="0"/>
      <w:divBdr>
        <w:top w:val="none" w:sz="0" w:space="0" w:color="auto"/>
        <w:left w:val="none" w:sz="0" w:space="0" w:color="auto"/>
        <w:bottom w:val="none" w:sz="0" w:space="0" w:color="auto"/>
        <w:right w:val="none" w:sz="0" w:space="0" w:color="auto"/>
      </w:divBdr>
    </w:div>
    <w:div w:id="16217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80BF-6968-4CC4-8F07-000237A3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Женя</cp:lastModifiedBy>
  <cp:revision>5</cp:revision>
  <cp:lastPrinted>2014-11-16T13:12:00Z</cp:lastPrinted>
  <dcterms:created xsi:type="dcterms:W3CDTF">2020-11-02T15:09:00Z</dcterms:created>
  <dcterms:modified xsi:type="dcterms:W3CDTF">2020-11-07T05:03:00Z</dcterms:modified>
</cp:coreProperties>
</file>